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68" w:rsidRDefault="002A5468"/>
    <w:p w:rsidR="002A5468" w:rsidRDefault="002A5468" w:rsidP="002A5468">
      <w:pPr>
        <w:jc w:val="center"/>
      </w:pPr>
      <w:r>
        <w:rPr>
          <w:noProof/>
          <w:lang w:eastAsia="id-ID"/>
        </w:rPr>
        <w:drawing>
          <wp:inline distT="0" distB="0" distL="0" distR="0">
            <wp:extent cx="4933950" cy="3324225"/>
            <wp:effectExtent l="19050" t="0" r="0" b="0"/>
            <wp:docPr id="2" name="Picture 2" descr="D:\Rina Ismawati\sosisalisasi di yosoda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ina Ismawati\sosisalisasi di yosodad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468" w:rsidRDefault="002A5468" w:rsidP="002A5468">
      <w:pPr>
        <w:jc w:val="center"/>
      </w:pPr>
      <w:r>
        <w:rPr>
          <w:noProof/>
          <w:lang w:eastAsia="id-ID"/>
        </w:rPr>
        <w:drawing>
          <wp:inline distT="0" distB="0" distL="0" distR="0">
            <wp:extent cx="4933950" cy="2886075"/>
            <wp:effectExtent l="19050" t="0" r="0" b="9525"/>
            <wp:docPr id="1" name="Picture 1" descr="D:\Rina Ismawati\di yosoda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ina Ismawati\di yosodad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468" w:rsidRPr="002A5468" w:rsidRDefault="002A5468" w:rsidP="002A546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5468">
        <w:rPr>
          <w:rFonts w:ascii="Times New Roman" w:hAnsi="Times New Roman" w:cs="Times New Roman"/>
          <w:sz w:val="24"/>
          <w:szCs w:val="24"/>
        </w:rPr>
        <w:t>Bapak Agus Permadi, S.IP (Lurah Sumbersari Bantul, Metro Selatan) Menghadiri acara Penyuluhan Hukum Terpadu Bagi Masyarakat dan Aparatur Pemerintah Kota Metro di Kelurahan Yosodadi, Kecamatan Metro Timur.</w:t>
      </w:r>
    </w:p>
    <w:sectPr w:rsidR="002A5468" w:rsidRPr="002A5468" w:rsidSect="00296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A5468"/>
    <w:rsid w:val="000C7210"/>
    <w:rsid w:val="001B7730"/>
    <w:rsid w:val="00296C37"/>
    <w:rsid w:val="002A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2023-10-10T02:36:00Z</dcterms:created>
  <dcterms:modified xsi:type="dcterms:W3CDTF">2023-10-10T02:42:00Z</dcterms:modified>
</cp:coreProperties>
</file>