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3BD" w:rsidRPr="003843BD" w:rsidRDefault="003843BD" w:rsidP="003843BD">
      <w:pPr>
        <w:jc w:val="center"/>
        <w:rPr>
          <w:rFonts w:ascii="Bookman Old Style" w:hAnsi="Bookman Old Style"/>
        </w:rPr>
      </w:pPr>
    </w:p>
    <w:p w:rsidR="00E128AA" w:rsidRDefault="00E128AA" w:rsidP="00953504">
      <w:pPr>
        <w:spacing w:after="0" w:line="240" w:lineRule="auto"/>
        <w:jc w:val="center"/>
        <w:rPr>
          <w:rFonts w:ascii="Bookman Old Style" w:hAnsi="Bookman Old Style"/>
        </w:rPr>
      </w:pPr>
    </w:p>
    <w:p w:rsidR="00E128AA" w:rsidRDefault="00E128AA" w:rsidP="00953504">
      <w:pPr>
        <w:spacing w:after="0" w:line="240" w:lineRule="auto"/>
        <w:jc w:val="center"/>
        <w:rPr>
          <w:rFonts w:ascii="Bookman Old Style" w:hAnsi="Bookman Old Style"/>
        </w:rPr>
      </w:pPr>
    </w:p>
    <w:p w:rsidR="00E128AA" w:rsidRDefault="00E128AA" w:rsidP="00953504">
      <w:pPr>
        <w:spacing w:after="0" w:line="240" w:lineRule="auto"/>
        <w:jc w:val="center"/>
        <w:rPr>
          <w:rFonts w:ascii="Bookman Old Style" w:hAnsi="Bookman Old Style"/>
        </w:rPr>
      </w:pPr>
    </w:p>
    <w:p w:rsidR="00E128AA" w:rsidRDefault="00E128AA" w:rsidP="00953504">
      <w:pPr>
        <w:spacing w:after="0" w:line="240" w:lineRule="auto"/>
        <w:jc w:val="center"/>
        <w:rPr>
          <w:rFonts w:ascii="Bookman Old Style" w:hAnsi="Bookman Old Style"/>
        </w:rPr>
      </w:pPr>
    </w:p>
    <w:p w:rsidR="00E128AA" w:rsidRDefault="00E128AA" w:rsidP="00953504">
      <w:pPr>
        <w:spacing w:after="0" w:line="240" w:lineRule="auto"/>
        <w:jc w:val="center"/>
        <w:rPr>
          <w:rFonts w:ascii="Bookman Old Style" w:hAnsi="Bookman Old Style"/>
        </w:rPr>
      </w:pPr>
    </w:p>
    <w:p w:rsidR="00E128AA" w:rsidRDefault="00E128AA" w:rsidP="00953504">
      <w:pPr>
        <w:spacing w:after="0" w:line="240" w:lineRule="auto"/>
        <w:jc w:val="center"/>
        <w:rPr>
          <w:rFonts w:ascii="Bookman Old Style" w:hAnsi="Bookman Old Style"/>
        </w:rPr>
      </w:pPr>
    </w:p>
    <w:p w:rsidR="00E128AA" w:rsidRDefault="00E128AA" w:rsidP="00953504">
      <w:pPr>
        <w:spacing w:after="0" w:line="240" w:lineRule="auto"/>
        <w:jc w:val="center"/>
        <w:rPr>
          <w:rFonts w:ascii="Bookman Old Style" w:hAnsi="Bookman Old Style"/>
        </w:rPr>
      </w:pPr>
    </w:p>
    <w:p w:rsidR="003843BD" w:rsidRPr="00D95E30" w:rsidRDefault="003843BD" w:rsidP="00953504">
      <w:pPr>
        <w:spacing w:after="0" w:line="240" w:lineRule="auto"/>
        <w:jc w:val="center"/>
        <w:rPr>
          <w:rFonts w:ascii="Bookman Old Style" w:hAnsi="Bookman Old Style"/>
          <w:color w:val="FF0000"/>
          <w:u w:val="single"/>
        </w:rPr>
      </w:pPr>
      <w:r w:rsidRPr="00D95E30">
        <w:rPr>
          <w:rFonts w:ascii="Bookman Old Style" w:hAnsi="Bookman Old Style"/>
          <w:u w:val="single"/>
        </w:rPr>
        <w:t>KEPUTUSAN LURAH</w:t>
      </w:r>
      <w:r w:rsidR="00E128AA" w:rsidRPr="00D95E30">
        <w:rPr>
          <w:rFonts w:ascii="Bookman Old Style" w:hAnsi="Bookman Old Style"/>
          <w:u w:val="single"/>
        </w:rPr>
        <w:t xml:space="preserve"> PURWOSARI</w:t>
      </w:r>
    </w:p>
    <w:p w:rsidR="00E128AA" w:rsidRDefault="003843BD" w:rsidP="00953504">
      <w:pPr>
        <w:spacing w:after="0" w:line="240" w:lineRule="auto"/>
        <w:jc w:val="center"/>
        <w:rPr>
          <w:rFonts w:ascii="Bookman Old Style" w:hAnsi="Bookman Old Style"/>
        </w:rPr>
      </w:pPr>
      <w:r w:rsidRPr="00E128AA">
        <w:rPr>
          <w:rFonts w:ascii="Bookman Old Style" w:hAnsi="Bookman Old Style"/>
        </w:rPr>
        <w:t xml:space="preserve">NOMOR : </w:t>
      </w:r>
      <w:r w:rsidR="00E128AA">
        <w:rPr>
          <w:rFonts w:ascii="Bookman Old Style" w:hAnsi="Bookman Old Style"/>
        </w:rPr>
        <w:t xml:space="preserve">    /KPTS/C.2.2/2022</w:t>
      </w:r>
    </w:p>
    <w:p w:rsidR="00D95E30" w:rsidRDefault="00D95E30" w:rsidP="00953504">
      <w:pPr>
        <w:spacing w:after="0" w:line="240" w:lineRule="auto"/>
        <w:jc w:val="center"/>
        <w:rPr>
          <w:rFonts w:ascii="Bookman Old Style" w:hAnsi="Bookman Old Style"/>
        </w:rPr>
      </w:pPr>
    </w:p>
    <w:p w:rsidR="00E128AA" w:rsidRDefault="003843BD" w:rsidP="00953504">
      <w:pPr>
        <w:spacing w:after="0" w:line="240" w:lineRule="auto"/>
        <w:jc w:val="center"/>
        <w:rPr>
          <w:rFonts w:ascii="Bookman Old Style" w:hAnsi="Bookman Old Style"/>
        </w:rPr>
      </w:pPr>
      <w:r w:rsidRPr="003843BD">
        <w:rPr>
          <w:rFonts w:ascii="Bookman Old Style" w:hAnsi="Bookman Old Style"/>
        </w:rPr>
        <w:t xml:space="preserve">TENTANG </w:t>
      </w:r>
    </w:p>
    <w:p w:rsidR="00D95E30" w:rsidRDefault="00D95E30" w:rsidP="00953504">
      <w:pPr>
        <w:spacing w:after="0" w:line="240" w:lineRule="auto"/>
        <w:jc w:val="center"/>
        <w:rPr>
          <w:rFonts w:ascii="Bookman Old Style" w:hAnsi="Bookman Old Style"/>
        </w:rPr>
      </w:pPr>
    </w:p>
    <w:p w:rsidR="003843BD" w:rsidRDefault="003843BD" w:rsidP="00953504">
      <w:pPr>
        <w:spacing w:after="0" w:line="240" w:lineRule="auto"/>
        <w:jc w:val="center"/>
        <w:rPr>
          <w:rFonts w:ascii="Bookman Old Style" w:hAnsi="Bookman Old Style"/>
        </w:rPr>
      </w:pPr>
      <w:r w:rsidRPr="003843BD">
        <w:rPr>
          <w:rFonts w:ascii="Bookman Old Style" w:hAnsi="Bookman Old Style"/>
        </w:rPr>
        <w:t>PENDIRIAN PERPUSTAKAAN KELURAHAN</w:t>
      </w:r>
      <w:r w:rsidR="00E128AA">
        <w:rPr>
          <w:rFonts w:ascii="Bookman Old Style" w:hAnsi="Bookman Old Style"/>
        </w:rPr>
        <w:t xml:space="preserve"> PURWOSARI</w:t>
      </w:r>
    </w:p>
    <w:p w:rsidR="00D95E30" w:rsidRDefault="00D95E30" w:rsidP="00953504">
      <w:pPr>
        <w:spacing w:after="0" w:line="240" w:lineRule="auto"/>
        <w:jc w:val="center"/>
        <w:rPr>
          <w:rFonts w:ascii="Bookman Old Style" w:hAnsi="Bookman Old Style"/>
        </w:rPr>
      </w:pPr>
    </w:p>
    <w:p w:rsidR="00D95E30" w:rsidRDefault="00D95E30" w:rsidP="00953504">
      <w:pPr>
        <w:spacing w:after="0" w:line="240" w:lineRule="auto"/>
        <w:jc w:val="center"/>
        <w:rPr>
          <w:rFonts w:ascii="Bookman Old Style" w:hAnsi="Bookman Old Style"/>
        </w:rPr>
      </w:pPr>
    </w:p>
    <w:p w:rsidR="00D95E30" w:rsidRPr="003843BD" w:rsidRDefault="00D95E30" w:rsidP="00953504">
      <w:pPr>
        <w:spacing w:after="0" w:line="240" w:lineRule="auto"/>
        <w:jc w:val="center"/>
        <w:rPr>
          <w:rFonts w:ascii="Bookman Old Style" w:hAnsi="Bookman Old Style"/>
        </w:rPr>
      </w:pPr>
      <w:r>
        <w:rPr>
          <w:rFonts w:ascii="Bookman Old Style" w:hAnsi="Bookman Old Style"/>
        </w:rPr>
        <w:t>LURAH PURWOSARI</w:t>
      </w:r>
    </w:p>
    <w:p w:rsidR="003843BD" w:rsidRDefault="003843BD" w:rsidP="0018285D">
      <w:pPr>
        <w:spacing w:after="0"/>
      </w:pPr>
    </w:p>
    <w:tbl>
      <w:tblPr>
        <w:tblW w:w="9112" w:type="dxa"/>
        <w:tblInd w:w="108" w:type="dxa"/>
        <w:tblLook w:val="01E0"/>
      </w:tblPr>
      <w:tblGrid>
        <w:gridCol w:w="1985"/>
        <w:gridCol w:w="425"/>
        <w:gridCol w:w="425"/>
        <w:gridCol w:w="6277"/>
      </w:tblGrid>
      <w:tr w:rsidR="003843BD" w:rsidRPr="00B12C7E" w:rsidTr="00FC19C3">
        <w:tc>
          <w:tcPr>
            <w:tcW w:w="1985" w:type="dxa"/>
            <w:shd w:val="clear" w:color="auto" w:fill="auto"/>
          </w:tcPr>
          <w:p w:rsidR="003843BD" w:rsidRPr="00B12C7E" w:rsidRDefault="003843BD" w:rsidP="001132D7">
            <w:pPr>
              <w:rPr>
                <w:rFonts w:ascii="Bookman Old Style" w:hAnsi="Bookman Old Style"/>
                <w:b/>
                <w:sz w:val="20"/>
                <w:szCs w:val="20"/>
              </w:rPr>
            </w:pPr>
            <w:r w:rsidRPr="00B12C7E">
              <w:rPr>
                <w:rFonts w:ascii="Bookman Old Style" w:hAnsi="Bookman Old Style"/>
                <w:b/>
                <w:sz w:val="20"/>
                <w:szCs w:val="20"/>
              </w:rPr>
              <w:t>Menimbang</w:t>
            </w:r>
          </w:p>
        </w:tc>
        <w:tc>
          <w:tcPr>
            <w:tcW w:w="425" w:type="dxa"/>
            <w:shd w:val="clear" w:color="auto" w:fill="auto"/>
          </w:tcPr>
          <w:p w:rsidR="003843BD" w:rsidRPr="00B12C7E" w:rsidRDefault="003843BD" w:rsidP="001132D7">
            <w:pPr>
              <w:rPr>
                <w:rFonts w:ascii="Bookman Old Style" w:hAnsi="Bookman Old Style"/>
                <w:sz w:val="20"/>
                <w:szCs w:val="20"/>
              </w:rPr>
            </w:pPr>
            <w:r w:rsidRPr="00B12C7E">
              <w:rPr>
                <w:rFonts w:ascii="Bookman Old Style" w:hAnsi="Bookman Old Style"/>
                <w:sz w:val="20"/>
                <w:szCs w:val="20"/>
              </w:rPr>
              <w:t>:</w:t>
            </w:r>
          </w:p>
        </w:tc>
        <w:tc>
          <w:tcPr>
            <w:tcW w:w="425" w:type="dxa"/>
            <w:shd w:val="clear" w:color="auto" w:fill="auto"/>
          </w:tcPr>
          <w:p w:rsidR="003843BD" w:rsidRPr="00B12C7E" w:rsidRDefault="003843BD" w:rsidP="001132D7">
            <w:pPr>
              <w:rPr>
                <w:rFonts w:ascii="Bookman Old Style" w:hAnsi="Bookman Old Style"/>
                <w:sz w:val="20"/>
                <w:szCs w:val="20"/>
              </w:rPr>
            </w:pPr>
            <w:r w:rsidRPr="00B12C7E">
              <w:rPr>
                <w:rFonts w:ascii="Bookman Old Style" w:hAnsi="Bookman Old Style"/>
                <w:sz w:val="20"/>
                <w:szCs w:val="20"/>
              </w:rPr>
              <w:t>a.</w:t>
            </w:r>
          </w:p>
        </w:tc>
        <w:tc>
          <w:tcPr>
            <w:tcW w:w="6277" w:type="dxa"/>
            <w:shd w:val="clear" w:color="auto" w:fill="auto"/>
          </w:tcPr>
          <w:p w:rsidR="003843BD" w:rsidRPr="00B12C7E" w:rsidRDefault="006B42B3" w:rsidP="0018285D">
            <w:pPr>
              <w:spacing w:after="120"/>
              <w:jc w:val="both"/>
              <w:rPr>
                <w:rFonts w:ascii="Bookman Old Style" w:hAnsi="Bookman Old Style"/>
                <w:sz w:val="20"/>
                <w:szCs w:val="20"/>
              </w:rPr>
            </w:pPr>
            <w:r w:rsidRPr="00B12C7E">
              <w:rPr>
                <w:rFonts w:ascii="Bookman Old Style" w:hAnsi="Bookman Old Style"/>
                <w:sz w:val="20"/>
                <w:szCs w:val="20"/>
              </w:rPr>
              <w:t>P</w:t>
            </w:r>
            <w:r w:rsidR="00EF1107" w:rsidRPr="00B12C7E">
              <w:rPr>
                <w:rFonts w:ascii="Bookman Old Style" w:hAnsi="Bookman Old Style"/>
                <w:sz w:val="20"/>
                <w:szCs w:val="20"/>
              </w:rPr>
              <w:t xml:space="preserve">erpustakaan sebagai wahana belajar sepanjang hayat merupakan sarana penyelenggaraan pendidikan untuk mengembangkan potensi masyarakat agar menjadi manusia yang beriman dan bertakwa kepada Tuhan Yang Maha Esa, berakhlak mulia, sehat, berilmu, cakap, kreatif, mandiri, yang berkualitas serta bertanggung jawab dalam mendukung penyelenggaraan pendidikan nasional; </w:t>
            </w:r>
          </w:p>
        </w:tc>
      </w:tr>
      <w:tr w:rsidR="003843BD" w:rsidRPr="00B12C7E" w:rsidTr="00FC19C3">
        <w:tc>
          <w:tcPr>
            <w:tcW w:w="1985" w:type="dxa"/>
            <w:shd w:val="clear" w:color="auto" w:fill="auto"/>
          </w:tcPr>
          <w:p w:rsidR="003843BD" w:rsidRPr="00B12C7E" w:rsidRDefault="003843BD" w:rsidP="001132D7">
            <w:pPr>
              <w:rPr>
                <w:rFonts w:ascii="Bookman Old Style" w:hAnsi="Bookman Old Style"/>
                <w:sz w:val="20"/>
                <w:szCs w:val="20"/>
              </w:rPr>
            </w:pPr>
          </w:p>
        </w:tc>
        <w:tc>
          <w:tcPr>
            <w:tcW w:w="425" w:type="dxa"/>
            <w:shd w:val="clear" w:color="auto" w:fill="auto"/>
          </w:tcPr>
          <w:p w:rsidR="003843BD" w:rsidRPr="00B12C7E" w:rsidRDefault="003843BD" w:rsidP="001132D7">
            <w:pPr>
              <w:rPr>
                <w:rFonts w:ascii="Bookman Old Style" w:hAnsi="Bookman Old Style"/>
                <w:sz w:val="20"/>
                <w:szCs w:val="20"/>
              </w:rPr>
            </w:pPr>
          </w:p>
        </w:tc>
        <w:tc>
          <w:tcPr>
            <w:tcW w:w="425" w:type="dxa"/>
            <w:shd w:val="clear" w:color="auto" w:fill="auto"/>
          </w:tcPr>
          <w:p w:rsidR="003843BD" w:rsidRPr="00B12C7E" w:rsidRDefault="003843BD" w:rsidP="001132D7">
            <w:pPr>
              <w:rPr>
                <w:rFonts w:ascii="Bookman Old Style" w:hAnsi="Bookman Old Style"/>
                <w:sz w:val="20"/>
                <w:szCs w:val="20"/>
              </w:rPr>
            </w:pPr>
            <w:r w:rsidRPr="00B12C7E">
              <w:rPr>
                <w:rFonts w:ascii="Bookman Old Style" w:hAnsi="Bookman Old Style"/>
                <w:sz w:val="20"/>
                <w:szCs w:val="20"/>
              </w:rPr>
              <w:t>b.</w:t>
            </w:r>
          </w:p>
        </w:tc>
        <w:tc>
          <w:tcPr>
            <w:tcW w:w="6277" w:type="dxa"/>
            <w:shd w:val="clear" w:color="auto" w:fill="auto"/>
          </w:tcPr>
          <w:p w:rsidR="003843BD" w:rsidRPr="00B12C7E" w:rsidRDefault="00EF1107" w:rsidP="0018285D">
            <w:pPr>
              <w:spacing w:after="120"/>
              <w:jc w:val="both"/>
              <w:rPr>
                <w:rFonts w:ascii="Bookman Old Style" w:hAnsi="Bookman Old Style"/>
                <w:sz w:val="20"/>
                <w:szCs w:val="20"/>
              </w:rPr>
            </w:pPr>
            <w:r w:rsidRPr="00B12C7E">
              <w:rPr>
                <w:rFonts w:ascii="Bookman Old Style" w:hAnsi="Bookman Old Style"/>
                <w:sz w:val="20"/>
                <w:szCs w:val="20"/>
              </w:rPr>
              <w:t xml:space="preserve">dalam rangka membudayakan kegemaran membaca dan meningkatkan kecerdasan masyarakat serta pelestarian hasil budaya, memerlukan perhatian dan dukungan untuk meningkatkan kualitas dan kuantitas perpustakaan agar mampu menyesuaikan dengan dinamika perkembangan zaman yang berbasis teknologi dan informasi; </w:t>
            </w:r>
          </w:p>
        </w:tc>
      </w:tr>
      <w:tr w:rsidR="00EF1107" w:rsidRPr="00B12C7E" w:rsidTr="00FC19C3">
        <w:tc>
          <w:tcPr>
            <w:tcW w:w="1985" w:type="dxa"/>
            <w:shd w:val="clear" w:color="auto" w:fill="auto"/>
          </w:tcPr>
          <w:p w:rsidR="00EF1107" w:rsidRPr="00B12C7E" w:rsidRDefault="00EF1107" w:rsidP="001132D7">
            <w:pPr>
              <w:rPr>
                <w:rFonts w:ascii="Bookman Old Style" w:hAnsi="Bookman Old Style"/>
                <w:sz w:val="20"/>
                <w:szCs w:val="20"/>
              </w:rPr>
            </w:pPr>
          </w:p>
        </w:tc>
        <w:tc>
          <w:tcPr>
            <w:tcW w:w="425" w:type="dxa"/>
            <w:shd w:val="clear" w:color="auto" w:fill="auto"/>
          </w:tcPr>
          <w:p w:rsidR="00EF1107" w:rsidRPr="00B12C7E" w:rsidRDefault="00EF1107" w:rsidP="001132D7">
            <w:pPr>
              <w:rPr>
                <w:rFonts w:ascii="Bookman Old Style" w:hAnsi="Bookman Old Style"/>
                <w:sz w:val="20"/>
                <w:szCs w:val="20"/>
              </w:rPr>
            </w:pPr>
          </w:p>
        </w:tc>
        <w:tc>
          <w:tcPr>
            <w:tcW w:w="425" w:type="dxa"/>
            <w:shd w:val="clear" w:color="auto" w:fill="auto"/>
          </w:tcPr>
          <w:p w:rsidR="00EF1107" w:rsidRPr="00B12C7E" w:rsidRDefault="0018285D" w:rsidP="001132D7">
            <w:pPr>
              <w:rPr>
                <w:rFonts w:ascii="Bookman Old Style" w:hAnsi="Bookman Old Style"/>
                <w:sz w:val="20"/>
                <w:szCs w:val="20"/>
              </w:rPr>
            </w:pPr>
            <w:r w:rsidRPr="00B12C7E">
              <w:rPr>
                <w:rFonts w:ascii="Bookman Old Style" w:hAnsi="Bookman Old Style"/>
                <w:sz w:val="20"/>
                <w:szCs w:val="20"/>
              </w:rPr>
              <w:t>c</w:t>
            </w:r>
            <w:r w:rsidR="00EF1107" w:rsidRPr="00B12C7E">
              <w:rPr>
                <w:rFonts w:ascii="Bookman Old Style" w:hAnsi="Bookman Old Style"/>
                <w:sz w:val="20"/>
                <w:szCs w:val="20"/>
              </w:rPr>
              <w:t>.</w:t>
            </w:r>
          </w:p>
        </w:tc>
        <w:tc>
          <w:tcPr>
            <w:tcW w:w="6277" w:type="dxa"/>
            <w:shd w:val="clear" w:color="auto" w:fill="auto"/>
          </w:tcPr>
          <w:p w:rsidR="00EF1107" w:rsidRPr="00B12C7E" w:rsidRDefault="00EF1107" w:rsidP="00EF1107">
            <w:pPr>
              <w:spacing w:after="120"/>
              <w:jc w:val="both"/>
              <w:rPr>
                <w:rFonts w:ascii="Bookman Old Style" w:hAnsi="Bookman Old Style"/>
                <w:sz w:val="20"/>
                <w:szCs w:val="20"/>
              </w:rPr>
            </w:pPr>
            <w:r w:rsidRPr="00B12C7E">
              <w:rPr>
                <w:rFonts w:ascii="Bookman Old Style" w:hAnsi="Bookman Old Style"/>
                <w:sz w:val="20"/>
                <w:szCs w:val="20"/>
              </w:rPr>
              <w:t>bahwa berdasarkan pertimbangan sebagaimana dimaksud huruf a</w:t>
            </w:r>
            <w:r w:rsidR="0018285D" w:rsidRPr="00B12C7E">
              <w:rPr>
                <w:rFonts w:ascii="Bookman Old Style" w:hAnsi="Bookman Old Style"/>
                <w:sz w:val="20"/>
                <w:szCs w:val="20"/>
              </w:rPr>
              <w:t xml:space="preserve"> dan b </w:t>
            </w:r>
            <w:r w:rsidRPr="00B12C7E">
              <w:rPr>
                <w:rFonts w:ascii="Bookman Old Style" w:hAnsi="Bookman Old Style"/>
                <w:sz w:val="20"/>
                <w:szCs w:val="20"/>
              </w:rPr>
              <w:t>di atas, maka perlu ditetapkan dengan Keputusan Lurah;</w:t>
            </w:r>
          </w:p>
          <w:p w:rsidR="003476B6" w:rsidRPr="00B12C7E" w:rsidRDefault="003476B6" w:rsidP="003476B6">
            <w:pPr>
              <w:spacing w:after="120" w:line="240" w:lineRule="auto"/>
              <w:jc w:val="both"/>
              <w:rPr>
                <w:rFonts w:ascii="Bookman Old Style" w:hAnsi="Bookman Old Style"/>
                <w:sz w:val="20"/>
                <w:szCs w:val="20"/>
              </w:rPr>
            </w:pPr>
          </w:p>
        </w:tc>
      </w:tr>
      <w:tr w:rsidR="003843BD" w:rsidRPr="00B12C7E" w:rsidTr="00FC19C3">
        <w:tc>
          <w:tcPr>
            <w:tcW w:w="1985" w:type="dxa"/>
            <w:shd w:val="clear" w:color="auto" w:fill="auto"/>
          </w:tcPr>
          <w:p w:rsidR="003843BD" w:rsidRPr="00B12C7E" w:rsidRDefault="003843BD" w:rsidP="001132D7">
            <w:pPr>
              <w:rPr>
                <w:rFonts w:ascii="Bookman Old Style" w:hAnsi="Bookman Old Style"/>
                <w:b/>
                <w:sz w:val="20"/>
                <w:szCs w:val="20"/>
              </w:rPr>
            </w:pPr>
            <w:r w:rsidRPr="00B12C7E">
              <w:rPr>
                <w:rFonts w:ascii="Bookman Old Style" w:hAnsi="Bookman Old Style"/>
                <w:b/>
                <w:sz w:val="20"/>
                <w:szCs w:val="20"/>
              </w:rPr>
              <w:t xml:space="preserve">Mengingat </w:t>
            </w:r>
          </w:p>
        </w:tc>
        <w:tc>
          <w:tcPr>
            <w:tcW w:w="425" w:type="dxa"/>
            <w:shd w:val="clear" w:color="auto" w:fill="auto"/>
          </w:tcPr>
          <w:p w:rsidR="003843BD" w:rsidRPr="00B12C7E" w:rsidRDefault="003843BD" w:rsidP="001132D7">
            <w:pPr>
              <w:rPr>
                <w:rFonts w:ascii="Bookman Old Style" w:hAnsi="Bookman Old Style"/>
                <w:sz w:val="20"/>
                <w:szCs w:val="20"/>
              </w:rPr>
            </w:pPr>
            <w:r w:rsidRPr="00B12C7E">
              <w:rPr>
                <w:rFonts w:ascii="Bookman Old Style" w:hAnsi="Bookman Old Style"/>
                <w:sz w:val="20"/>
                <w:szCs w:val="20"/>
              </w:rPr>
              <w:t>:</w:t>
            </w:r>
          </w:p>
        </w:tc>
        <w:tc>
          <w:tcPr>
            <w:tcW w:w="425" w:type="dxa"/>
            <w:shd w:val="clear" w:color="auto" w:fill="auto"/>
          </w:tcPr>
          <w:p w:rsidR="003843BD" w:rsidRPr="00B12C7E" w:rsidRDefault="003843BD" w:rsidP="001132D7">
            <w:pPr>
              <w:rPr>
                <w:rFonts w:ascii="Bookman Old Style" w:hAnsi="Bookman Old Style"/>
                <w:sz w:val="20"/>
                <w:szCs w:val="20"/>
              </w:rPr>
            </w:pPr>
            <w:r w:rsidRPr="00B12C7E">
              <w:rPr>
                <w:rFonts w:ascii="Bookman Old Style" w:hAnsi="Bookman Old Style"/>
                <w:sz w:val="20"/>
                <w:szCs w:val="20"/>
              </w:rPr>
              <w:t>1.</w:t>
            </w:r>
          </w:p>
        </w:tc>
        <w:tc>
          <w:tcPr>
            <w:tcW w:w="6277" w:type="dxa"/>
            <w:shd w:val="clear" w:color="auto" w:fill="auto"/>
          </w:tcPr>
          <w:p w:rsidR="003843BD" w:rsidRPr="00B12C7E" w:rsidRDefault="003843BD" w:rsidP="001132D7">
            <w:pPr>
              <w:spacing w:after="120"/>
              <w:jc w:val="both"/>
              <w:rPr>
                <w:rFonts w:ascii="Bookman Old Style" w:hAnsi="Bookman Old Style"/>
                <w:sz w:val="20"/>
                <w:szCs w:val="20"/>
              </w:rPr>
            </w:pPr>
            <w:r w:rsidRPr="00B12C7E">
              <w:rPr>
                <w:rFonts w:ascii="Bookman Old Style" w:hAnsi="Bookman Old Style"/>
                <w:sz w:val="20"/>
                <w:szCs w:val="20"/>
              </w:rPr>
              <w:t>Undang-Undang Nomor 12 Tahun 1999 tentang Pembentukan Kabupaten Dati II Way Kanan, Kabupaten Dati II Lampung Timur dan Kotamadya Dati II Metro;</w:t>
            </w:r>
          </w:p>
        </w:tc>
      </w:tr>
      <w:tr w:rsidR="003843BD" w:rsidRPr="00B12C7E" w:rsidTr="00FC19C3">
        <w:tc>
          <w:tcPr>
            <w:tcW w:w="1985" w:type="dxa"/>
            <w:shd w:val="clear" w:color="auto" w:fill="auto"/>
          </w:tcPr>
          <w:p w:rsidR="003843BD" w:rsidRPr="00B12C7E" w:rsidRDefault="003843BD" w:rsidP="001132D7">
            <w:pPr>
              <w:rPr>
                <w:rFonts w:ascii="Bookman Old Style" w:hAnsi="Bookman Old Style"/>
                <w:sz w:val="20"/>
                <w:szCs w:val="20"/>
              </w:rPr>
            </w:pPr>
          </w:p>
        </w:tc>
        <w:tc>
          <w:tcPr>
            <w:tcW w:w="425" w:type="dxa"/>
            <w:shd w:val="clear" w:color="auto" w:fill="auto"/>
          </w:tcPr>
          <w:p w:rsidR="003843BD" w:rsidRPr="00B12C7E" w:rsidRDefault="003843BD" w:rsidP="001132D7">
            <w:pPr>
              <w:rPr>
                <w:rFonts w:ascii="Bookman Old Style" w:hAnsi="Bookman Old Style"/>
                <w:sz w:val="20"/>
                <w:szCs w:val="20"/>
              </w:rPr>
            </w:pPr>
          </w:p>
        </w:tc>
        <w:tc>
          <w:tcPr>
            <w:tcW w:w="425" w:type="dxa"/>
            <w:shd w:val="clear" w:color="auto" w:fill="auto"/>
          </w:tcPr>
          <w:p w:rsidR="003843BD" w:rsidRPr="00B12C7E" w:rsidRDefault="003843BD" w:rsidP="001132D7">
            <w:pPr>
              <w:rPr>
                <w:rFonts w:ascii="Bookman Old Style" w:hAnsi="Bookman Old Style"/>
                <w:sz w:val="20"/>
                <w:szCs w:val="20"/>
              </w:rPr>
            </w:pPr>
            <w:r w:rsidRPr="00B12C7E">
              <w:rPr>
                <w:rFonts w:ascii="Bookman Old Style" w:hAnsi="Bookman Old Style"/>
                <w:sz w:val="20"/>
                <w:szCs w:val="20"/>
              </w:rPr>
              <w:t>2.</w:t>
            </w:r>
          </w:p>
        </w:tc>
        <w:tc>
          <w:tcPr>
            <w:tcW w:w="6277" w:type="dxa"/>
            <w:shd w:val="clear" w:color="auto" w:fill="auto"/>
          </w:tcPr>
          <w:p w:rsidR="003476B6" w:rsidRPr="00B12C7E" w:rsidRDefault="003843BD" w:rsidP="00B12C7E">
            <w:pPr>
              <w:spacing w:after="120"/>
              <w:jc w:val="both"/>
              <w:rPr>
                <w:rFonts w:ascii="Bookman Old Style" w:hAnsi="Bookman Old Style"/>
                <w:sz w:val="20"/>
                <w:szCs w:val="20"/>
              </w:rPr>
            </w:pPr>
            <w:r w:rsidRPr="00B12C7E">
              <w:rPr>
                <w:rFonts w:ascii="Bookman Old Style" w:hAnsi="Bookman Old Style"/>
                <w:sz w:val="20"/>
                <w:szCs w:val="20"/>
              </w:rPr>
              <w:t>Undang-Undang Nomor 20 Tahun 2003 tentang Sistem Pendidikan Nasional ;</w:t>
            </w:r>
          </w:p>
        </w:tc>
      </w:tr>
      <w:tr w:rsidR="003843BD" w:rsidRPr="00B12C7E" w:rsidTr="00FC19C3">
        <w:tc>
          <w:tcPr>
            <w:tcW w:w="1985" w:type="dxa"/>
            <w:shd w:val="clear" w:color="auto" w:fill="auto"/>
          </w:tcPr>
          <w:p w:rsidR="003843BD" w:rsidRPr="00B12C7E" w:rsidRDefault="003843BD" w:rsidP="001132D7">
            <w:pPr>
              <w:rPr>
                <w:rFonts w:ascii="Bookman Old Style" w:hAnsi="Bookman Old Style"/>
                <w:sz w:val="20"/>
                <w:szCs w:val="20"/>
              </w:rPr>
            </w:pPr>
          </w:p>
        </w:tc>
        <w:tc>
          <w:tcPr>
            <w:tcW w:w="425" w:type="dxa"/>
            <w:shd w:val="clear" w:color="auto" w:fill="auto"/>
          </w:tcPr>
          <w:p w:rsidR="003843BD" w:rsidRPr="00B12C7E" w:rsidRDefault="003843BD" w:rsidP="001132D7">
            <w:pPr>
              <w:rPr>
                <w:rFonts w:ascii="Bookman Old Style" w:hAnsi="Bookman Old Style"/>
                <w:sz w:val="20"/>
                <w:szCs w:val="20"/>
              </w:rPr>
            </w:pPr>
          </w:p>
        </w:tc>
        <w:tc>
          <w:tcPr>
            <w:tcW w:w="425" w:type="dxa"/>
            <w:shd w:val="clear" w:color="auto" w:fill="auto"/>
          </w:tcPr>
          <w:p w:rsidR="003843BD" w:rsidRPr="00B12C7E" w:rsidRDefault="003843BD" w:rsidP="001132D7">
            <w:pPr>
              <w:rPr>
                <w:rFonts w:ascii="Bookman Old Style" w:hAnsi="Bookman Old Style"/>
                <w:sz w:val="20"/>
                <w:szCs w:val="20"/>
              </w:rPr>
            </w:pPr>
            <w:r w:rsidRPr="00B12C7E">
              <w:rPr>
                <w:rFonts w:ascii="Bookman Old Style" w:hAnsi="Bookman Old Style"/>
                <w:sz w:val="20"/>
                <w:szCs w:val="20"/>
              </w:rPr>
              <w:t>3.</w:t>
            </w:r>
          </w:p>
        </w:tc>
        <w:tc>
          <w:tcPr>
            <w:tcW w:w="6277" w:type="dxa"/>
            <w:shd w:val="clear" w:color="auto" w:fill="auto"/>
          </w:tcPr>
          <w:p w:rsidR="00B12C7E" w:rsidRPr="00B12C7E" w:rsidRDefault="003843BD" w:rsidP="00B12C7E">
            <w:pPr>
              <w:spacing w:after="120"/>
              <w:jc w:val="both"/>
              <w:rPr>
                <w:rFonts w:ascii="Bookman Old Style" w:hAnsi="Bookman Old Style"/>
                <w:sz w:val="20"/>
                <w:szCs w:val="20"/>
              </w:rPr>
            </w:pPr>
            <w:r w:rsidRPr="00B12C7E">
              <w:rPr>
                <w:rFonts w:ascii="Bookman Old Style" w:hAnsi="Bookman Old Style"/>
                <w:sz w:val="20"/>
                <w:szCs w:val="20"/>
              </w:rPr>
              <w:t>Undang-Undang nomor 43 Tahun 2007 tentang Perpustakaan;</w:t>
            </w:r>
          </w:p>
        </w:tc>
      </w:tr>
      <w:tr w:rsidR="003843BD" w:rsidRPr="00B12C7E" w:rsidTr="00FC19C3">
        <w:tc>
          <w:tcPr>
            <w:tcW w:w="1985" w:type="dxa"/>
            <w:shd w:val="clear" w:color="auto" w:fill="auto"/>
          </w:tcPr>
          <w:p w:rsidR="003843BD" w:rsidRPr="00B12C7E" w:rsidRDefault="003843BD" w:rsidP="001132D7">
            <w:pPr>
              <w:rPr>
                <w:rFonts w:ascii="Bookman Old Style" w:hAnsi="Bookman Old Style"/>
                <w:sz w:val="20"/>
                <w:szCs w:val="20"/>
              </w:rPr>
            </w:pPr>
          </w:p>
        </w:tc>
        <w:tc>
          <w:tcPr>
            <w:tcW w:w="425" w:type="dxa"/>
            <w:shd w:val="clear" w:color="auto" w:fill="auto"/>
          </w:tcPr>
          <w:p w:rsidR="003843BD" w:rsidRPr="00B12C7E" w:rsidRDefault="003843BD" w:rsidP="001132D7">
            <w:pPr>
              <w:rPr>
                <w:rFonts w:ascii="Bookman Old Style" w:hAnsi="Bookman Old Style"/>
                <w:sz w:val="20"/>
                <w:szCs w:val="20"/>
              </w:rPr>
            </w:pPr>
          </w:p>
        </w:tc>
        <w:tc>
          <w:tcPr>
            <w:tcW w:w="425" w:type="dxa"/>
            <w:shd w:val="clear" w:color="auto" w:fill="auto"/>
          </w:tcPr>
          <w:p w:rsidR="003843BD" w:rsidRPr="00B12C7E" w:rsidRDefault="003843BD" w:rsidP="001132D7">
            <w:pPr>
              <w:rPr>
                <w:rFonts w:ascii="Bookman Old Style" w:hAnsi="Bookman Old Style"/>
                <w:sz w:val="20"/>
                <w:szCs w:val="20"/>
              </w:rPr>
            </w:pPr>
            <w:r w:rsidRPr="00B12C7E">
              <w:rPr>
                <w:rFonts w:ascii="Bookman Old Style" w:hAnsi="Bookman Old Style"/>
                <w:sz w:val="20"/>
                <w:szCs w:val="20"/>
              </w:rPr>
              <w:t>4.</w:t>
            </w:r>
          </w:p>
        </w:tc>
        <w:tc>
          <w:tcPr>
            <w:tcW w:w="6277" w:type="dxa"/>
            <w:shd w:val="clear" w:color="auto" w:fill="auto"/>
          </w:tcPr>
          <w:p w:rsidR="00B12C7E" w:rsidRPr="00B12C7E" w:rsidRDefault="003843BD" w:rsidP="00723E6B">
            <w:pPr>
              <w:spacing w:after="120"/>
              <w:jc w:val="both"/>
              <w:rPr>
                <w:rFonts w:ascii="Bookman Old Style" w:hAnsi="Bookman Old Style"/>
                <w:sz w:val="20"/>
                <w:szCs w:val="20"/>
              </w:rPr>
            </w:pPr>
            <w:r w:rsidRPr="00B12C7E">
              <w:rPr>
                <w:rFonts w:ascii="Bookman Old Style" w:hAnsi="Bookman Old Style"/>
                <w:sz w:val="20"/>
                <w:szCs w:val="20"/>
              </w:rPr>
              <w:t xml:space="preserve">Undang-Undang Nomor 12 Tahun 2011 tentang Pembentukan Peraturan Perundang-undangan sebagaimana telah diubah dengan Undang-Undang Nomor 15 Tahun 2019; </w:t>
            </w:r>
          </w:p>
        </w:tc>
      </w:tr>
      <w:tr w:rsidR="003843BD" w:rsidRPr="00B12C7E" w:rsidTr="00FC19C3">
        <w:tc>
          <w:tcPr>
            <w:tcW w:w="1985" w:type="dxa"/>
            <w:shd w:val="clear" w:color="auto" w:fill="auto"/>
          </w:tcPr>
          <w:p w:rsidR="003843BD" w:rsidRPr="00B12C7E" w:rsidRDefault="003843BD" w:rsidP="001132D7">
            <w:pPr>
              <w:rPr>
                <w:rFonts w:ascii="Bookman Old Style" w:hAnsi="Bookman Old Style"/>
                <w:sz w:val="20"/>
                <w:szCs w:val="20"/>
              </w:rPr>
            </w:pPr>
          </w:p>
        </w:tc>
        <w:tc>
          <w:tcPr>
            <w:tcW w:w="425" w:type="dxa"/>
            <w:shd w:val="clear" w:color="auto" w:fill="auto"/>
          </w:tcPr>
          <w:p w:rsidR="003843BD" w:rsidRPr="00B12C7E" w:rsidRDefault="003843BD" w:rsidP="001132D7">
            <w:pPr>
              <w:rPr>
                <w:rFonts w:ascii="Bookman Old Style" w:hAnsi="Bookman Old Style"/>
                <w:sz w:val="20"/>
                <w:szCs w:val="20"/>
              </w:rPr>
            </w:pPr>
          </w:p>
        </w:tc>
        <w:tc>
          <w:tcPr>
            <w:tcW w:w="425" w:type="dxa"/>
            <w:shd w:val="clear" w:color="auto" w:fill="auto"/>
          </w:tcPr>
          <w:p w:rsidR="003843BD" w:rsidRPr="00B12C7E" w:rsidRDefault="003843BD" w:rsidP="001132D7">
            <w:pPr>
              <w:rPr>
                <w:rFonts w:ascii="Bookman Old Style" w:hAnsi="Bookman Old Style"/>
                <w:sz w:val="20"/>
                <w:szCs w:val="20"/>
              </w:rPr>
            </w:pPr>
            <w:r w:rsidRPr="00B12C7E">
              <w:rPr>
                <w:rFonts w:ascii="Bookman Old Style" w:hAnsi="Bookman Old Style"/>
                <w:sz w:val="20"/>
                <w:szCs w:val="20"/>
              </w:rPr>
              <w:t>5.</w:t>
            </w:r>
          </w:p>
        </w:tc>
        <w:tc>
          <w:tcPr>
            <w:tcW w:w="6277" w:type="dxa"/>
            <w:shd w:val="clear" w:color="auto" w:fill="auto"/>
          </w:tcPr>
          <w:p w:rsidR="00723E6B" w:rsidRPr="00B12C7E" w:rsidRDefault="003843BD" w:rsidP="00685EE3">
            <w:pPr>
              <w:spacing w:after="120"/>
              <w:jc w:val="both"/>
              <w:rPr>
                <w:rFonts w:ascii="Bookman Old Style" w:hAnsi="Bookman Old Style"/>
                <w:sz w:val="20"/>
                <w:szCs w:val="20"/>
              </w:rPr>
            </w:pPr>
            <w:r w:rsidRPr="00B12C7E">
              <w:rPr>
                <w:rFonts w:ascii="Bookman Old Style" w:hAnsi="Bookman Old Style"/>
                <w:sz w:val="20"/>
                <w:szCs w:val="20"/>
              </w:rPr>
              <w:t>Undang-Undang Nomor 23 Tahun 2014 tentang Pemerintah Daerah sebagaimana telah diubah beberapa kali terakhir dengan Undang-Undang Nomor 9 Tahun 2015;</w:t>
            </w:r>
          </w:p>
        </w:tc>
      </w:tr>
      <w:tr w:rsidR="003843BD" w:rsidRPr="00B12C7E" w:rsidTr="00FC19C3">
        <w:tc>
          <w:tcPr>
            <w:tcW w:w="1985" w:type="dxa"/>
            <w:shd w:val="clear" w:color="auto" w:fill="auto"/>
          </w:tcPr>
          <w:p w:rsidR="003843BD" w:rsidRPr="00B12C7E" w:rsidRDefault="003843BD" w:rsidP="001132D7">
            <w:pPr>
              <w:rPr>
                <w:rFonts w:ascii="Bookman Old Style" w:hAnsi="Bookman Old Style"/>
                <w:sz w:val="20"/>
                <w:szCs w:val="20"/>
              </w:rPr>
            </w:pPr>
          </w:p>
        </w:tc>
        <w:tc>
          <w:tcPr>
            <w:tcW w:w="425" w:type="dxa"/>
            <w:shd w:val="clear" w:color="auto" w:fill="auto"/>
          </w:tcPr>
          <w:p w:rsidR="003843BD" w:rsidRPr="00B12C7E" w:rsidRDefault="003843BD" w:rsidP="001132D7">
            <w:pPr>
              <w:rPr>
                <w:rFonts w:ascii="Bookman Old Style" w:hAnsi="Bookman Old Style"/>
                <w:sz w:val="20"/>
                <w:szCs w:val="20"/>
              </w:rPr>
            </w:pPr>
          </w:p>
        </w:tc>
        <w:tc>
          <w:tcPr>
            <w:tcW w:w="425" w:type="dxa"/>
            <w:shd w:val="clear" w:color="auto" w:fill="auto"/>
          </w:tcPr>
          <w:p w:rsidR="003843BD" w:rsidRPr="00B12C7E" w:rsidRDefault="003843BD" w:rsidP="001132D7">
            <w:pPr>
              <w:rPr>
                <w:rFonts w:ascii="Bookman Old Style" w:hAnsi="Bookman Old Style"/>
                <w:sz w:val="20"/>
                <w:szCs w:val="20"/>
              </w:rPr>
            </w:pPr>
            <w:r w:rsidRPr="00B12C7E">
              <w:rPr>
                <w:rFonts w:ascii="Bookman Old Style" w:hAnsi="Bookman Old Style"/>
                <w:sz w:val="20"/>
                <w:szCs w:val="20"/>
              </w:rPr>
              <w:t>6.</w:t>
            </w:r>
          </w:p>
        </w:tc>
        <w:tc>
          <w:tcPr>
            <w:tcW w:w="6277" w:type="dxa"/>
            <w:shd w:val="clear" w:color="auto" w:fill="auto"/>
          </w:tcPr>
          <w:p w:rsidR="003843BD" w:rsidRDefault="003843BD" w:rsidP="001132D7">
            <w:pPr>
              <w:spacing w:after="120"/>
              <w:jc w:val="both"/>
              <w:rPr>
                <w:rFonts w:ascii="Bookman Old Style" w:hAnsi="Bookman Old Style"/>
                <w:sz w:val="20"/>
                <w:szCs w:val="20"/>
              </w:rPr>
            </w:pPr>
            <w:r w:rsidRPr="00B12C7E">
              <w:rPr>
                <w:rFonts w:ascii="Bookman Old Style" w:hAnsi="Bookman Old Style"/>
                <w:sz w:val="20"/>
                <w:szCs w:val="20"/>
              </w:rPr>
              <w:t>Peraturan Daerah Nomor 7 Tahun 2013 tentang Pembentukan Produk Hukum Daerah;</w:t>
            </w:r>
          </w:p>
          <w:p w:rsidR="00FC19C3" w:rsidRDefault="00FC19C3" w:rsidP="001132D7">
            <w:pPr>
              <w:spacing w:after="120"/>
              <w:jc w:val="both"/>
              <w:rPr>
                <w:rFonts w:ascii="Bookman Old Style" w:hAnsi="Bookman Old Style"/>
                <w:sz w:val="20"/>
                <w:szCs w:val="20"/>
              </w:rPr>
            </w:pPr>
          </w:p>
          <w:p w:rsidR="00685EE3" w:rsidRPr="00B12C7E" w:rsidRDefault="00685EE3" w:rsidP="001132D7">
            <w:pPr>
              <w:spacing w:after="120"/>
              <w:jc w:val="both"/>
              <w:rPr>
                <w:rFonts w:ascii="Bookman Old Style" w:hAnsi="Bookman Old Style"/>
                <w:sz w:val="20"/>
                <w:szCs w:val="20"/>
              </w:rPr>
            </w:pPr>
          </w:p>
        </w:tc>
      </w:tr>
      <w:tr w:rsidR="003843BD" w:rsidRPr="00B12C7E" w:rsidTr="00FC19C3">
        <w:tc>
          <w:tcPr>
            <w:tcW w:w="1985" w:type="dxa"/>
            <w:shd w:val="clear" w:color="auto" w:fill="auto"/>
          </w:tcPr>
          <w:p w:rsidR="003843BD" w:rsidRPr="00B12C7E" w:rsidRDefault="003843BD" w:rsidP="001132D7">
            <w:pPr>
              <w:rPr>
                <w:rFonts w:ascii="Bookman Old Style" w:hAnsi="Bookman Old Style"/>
                <w:sz w:val="20"/>
                <w:szCs w:val="20"/>
              </w:rPr>
            </w:pPr>
          </w:p>
        </w:tc>
        <w:tc>
          <w:tcPr>
            <w:tcW w:w="425" w:type="dxa"/>
            <w:shd w:val="clear" w:color="auto" w:fill="auto"/>
          </w:tcPr>
          <w:p w:rsidR="003843BD" w:rsidRPr="00B12C7E" w:rsidRDefault="003843BD" w:rsidP="001132D7">
            <w:pPr>
              <w:rPr>
                <w:rFonts w:ascii="Bookman Old Style" w:hAnsi="Bookman Old Style"/>
                <w:sz w:val="20"/>
                <w:szCs w:val="20"/>
              </w:rPr>
            </w:pPr>
          </w:p>
        </w:tc>
        <w:tc>
          <w:tcPr>
            <w:tcW w:w="425" w:type="dxa"/>
            <w:shd w:val="clear" w:color="auto" w:fill="auto"/>
          </w:tcPr>
          <w:p w:rsidR="003843BD" w:rsidRPr="00B12C7E" w:rsidRDefault="003843BD" w:rsidP="001132D7">
            <w:pPr>
              <w:rPr>
                <w:rFonts w:ascii="Bookman Old Style" w:hAnsi="Bookman Old Style"/>
                <w:sz w:val="20"/>
                <w:szCs w:val="20"/>
              </w:rPr>
            </w:pPr>
            <w:r w:rsidRPr="00B12C7E">
              <w:rPr>
                <w:rFonts w:ascii="Bookman Old Style" w:hAnsi="Bookman Old Style"/>
                <w:sz w:val="20"/>
                <w:szCs w:val="20"/>
              </w:rPr>
              <w:t>7.</w:t>
            </w:r>
          </w:p>
        </w:tc>
        <w:tc>
          <w:tcPr>
            <w:tcW w:w="6277" w:type="dxa"/>
            <w:shd w:val="clear" w:color="auto" w:fill="auto"/>
          </w:tcPr>
          <w:p w:rsidR="003843BD" w:rsidRPr="00B12C7E" w:rsidRDefault="003843BD" w:rsidP="0018285D">
            <w:pPr>
              <w:spacing w:after="120"/>
              <w:jc w:val="both"/>
              <w:rPr>
                <w:rFonts w:ascii="Bookman Old Style" w:hAnsi="Bookman Old Style"/>
                <w:sz w:val="20"/>
                <w:szCs w:val="20"/>
                <w:lang w:val="en-US"/>
              </w:rPr>
            </w:pPr>
            <w:r w:rsidRPr="00B12C7E">
              <w:rPr>
                <w:rFonts w:ascii="Bookman Old Style" w:hAnsi="Bookman Old Style"/>
                <w:sz w:val="20"/>
                <w:szCs w:val="20"/>
              </w:rPr>
              <w:t>Peraturan Daerah Kota Metro Nomor 24 Tahun 2016 Tentang Pembentukan dan Susunan Perangkat Daerah Kota Metro sebagaimana telah diubah dengan Peraturan Daerah Kota Metro Nomor 9 Tahun 2019</w:t>
            </w:r>
            <w:r w:rsidR="0080620E" w:rsidRPr="00B12C7E">
              <w:rPr>
                <w:rFonts w:ascii="Bookman Old Style" w:hAnsi="Bookman Old Style"/>
                <w:sz w:val="20"/>
                <w:szCs w:val="20"/>
                <w:lang w:val="en-US"/>
              </w:rPr>
              <w:t>;</w:t>
            </w:r>
          </w:p>
        </w:tc>
      </w:tr>
      <w:tr w:rsidR="003843BD" w:rsidRPr="00B12C7E" w:rsidTr="00FC19C3">
        <w:tc>
          <w:tcPr>
            <w:tcW w:w="1985" w:type="dxa"/>
            <w:shd w:val="clear" w:color="auto" w:fill="auto"/>
          </w:tcPr>
          <w:p w:rsidR="003843BD" w:rsidRPr="00B12C7E" w:rsidRDefault="003843BD" w:rsidP="001132D7">
            <w:pPr>
              <w:rPr>
                <w:rFonts w:ascii="Bookman Old Style" w:hAnsi="Bookman Old Style"/>
                <w:sz w:val="20"/>
                <w:szCs w:val="20"/>
              </w:rPr>
            </w:pPr>
          </w:p>
        </w:tc>
        <w:tc>
          <w:tcPr>
            <w:tcW w:w="425" w:type="dxa"/>
            <w:shd w:val="clear" w:color="auto" w:fill="auto"/>
          </w:tcPr>
          <w:p w:rsidR="003843BD" w:rsidRPr="00B12C7E" w:rsidRDefault="003843BD" w:rsidP="001132D7">
            <w:pPr>
              <w:rPr>
                <w:rFonts w:ascii="Bookman Old Style" w:hAnsi="Bookman Old Style"/>
                <w:sz w:val="20"/>
                <w:szCs w:val="20"/>
              </w:rPr>
            </w:pPr>
          </w:p>
        </w:tc>
        <w:tc>
          <w:tcPr>
            <w:tcW w:w="425" w:type="dxa"/>
            <w:shd w:val="clear" w:color="auto" w:fill="auto"/>
          </w:tcPr>
          <w:p w:rsidR="003843BD" w:rsidRPr="00B12C7E" w:rsidRDefault="003843BD" w:rsidP="001132D7">
            <w:pPr>
              <w:rPr>
                <w:rFonts w:ascii="Bookman Old Style" w:hAnsi="Bookman Old Style"/>
                <w:sz w:val="20"/>
                <w:szCs w:val="20"/>
              </w:rPr>
            </w:pPr>
            <w:r w:rsidRPr="00B12C7E">
              <w:rPr>
                <w:rFonts w:ascii="Bookman Old Style" w:hAnsi="Bookman Old Style"/>
                <w:sz w:val="20"/>
                <w:szCs w:val="20"/>
              </w:rPr>
              <w:t>8.</w:t>
            </w:r>
          </w:p>
        </w:tc>
        <w:tc>
          <w:tcPr>
            <w:tcW w:w="6277" w:type="dxa"/>
            <w:shd w:val="clear" w:color="auto" w:fill="auto"/>
          </w:tcPr>
          <w:p w:rsidR="003843BD" w:rsidRDefault="003843BD" w:rsidP="00ED0A8C">
            <w:pPr>
              <w:spacing w:after="120"/>
              <w:jc w:val="both"/>
              <w:rPr>
                <w:rFonts w:ascii="Bookman Old Style" w:hAnsi="Bookman Old Style"/>
                <w:sz w:val="20"/>
                <w:szCs w:val="20"/>
              </w:rPr>
            </w:pPr>
            <w:r w:rsidRPr="00B12C7E">
              <w:rPr>
                <w:rFonts w:ascii="Bookman Old Style" w:hAnsi="Bookman Old Style"/>
                <w:sz w:val="20"/>
                <w:szCs w:val="20"/>
              </w:rPr>
              <w:t xml:space="preserve">Peraturan Kepala Perpustakaan Nasional </w:t>
            </w:r>
            <w:r w:rsidR="009E3636" w:rsidRPr="00B12C7E">
              <w:rPr>
                <w:rFonts w:ascii="Bookman Old Style" w:hAnsi="Bookman Old Style"/>
                <w:sz w:val="20"/>
                <w:szCs w:val="20"/>
              </w:rPr>
              <w:t>Republik Indonesia Nomor 6 Tahun 2017</w:t>
            </w:r>
            <w:r w:rsidR="0080620E" w:rsidRPr="00B12C7E">
              <w:rPr>
                <w:rFonts w:ascii="Bookman Old Style" w:hAnsi="Bookman Old Style"/>
                <w:sz w:val="20"/>
                <w:szCs w:val="20"/>
                <w:lang w:val="en-US"/>
              </w:rPr>
              <w:t xml:space="preserve"> </w:t>
            </w:r>
            <w:proofErr w:type="spellStart"/>
            <w:r w:rsidR="0080620E" w:rsidRPr="00B12C7E">
              <w:rPr>
                <w:rFonts w:ascii="Bookman Old Style" w:hAnsi="Bookman Old Style"/>
                <w:sz w:val="20"/>
                <w:szCs w:val="20"/>
                <w:lang w:val="en-US"/>
              </w:rPr>
              <w:t>Tentang</w:t>
            </w:r>
            <w:proofErr w:type="spellEnd"/>
            <w:r w:rsidR="0080620E" w:rsidRPr="00B12C7E">
              <w:rPr>
                <w:rFonts w:ascii="Bookman Old Style" w:hAnsi="Bookman Old Style"/>
                <w:sz w:val="20"/>
                <w:szCs w:val="20"/>
                <w:lang w:val="en-US"/>
              </w:rPr>
              <w:t xml:space="preserve"> </w:t>
            </w:r>
            <w:proofErr w:type="spellStart"/>
            <w:r w:rsidR="0080620E" w:rsidRPr="00B12C7E">
              <w:rPr>
                <w:rFonts w:ascii="Bookman Old Style" w:hAnsi="Bookman Old Style"/>
                <w:sz w:val="20"/>
                <w:szCs w:val="20"/>
                <w:lang w:val="en-US"/>
              </w:rPr>
              <w:t>Standar</w:t>
            </w:r>
            <w:proofErr w:type="spellEnd"/>
            <w:r w:rsidR="0080620E" w:rsidRPr="00B12C7E">
              <w:rPr>
                <w:rFonts w:ascii="Bookman Old Style" w:hAnsi="Bookman Old Style"/>
                <w:sz w:val="20"/>
                <w:szCs w:val="20"/>
                <w:lang w:val="en-US"/>
              </w:rPr>
              <w:t xml:space="preserve"> </w:t>
            </w:r>
            <w:proofErr w:type="spellStart"/>
            <w:r w:rsidR="0080620E" w:rsidRPr="00B12C7E">
              <w:rPr>
                <w:rFonts w:ascii="Bookman Old Style" w:hAnsi="Bookman Old Style"/>
                <w:sz w:val="20"/>
                <w:szCs w:val="20"/>
                <w:lang w:val="en-US"/>
              </w:rPr>
              <w:t>Nasional</w:t>
            </w:r>
            <w:proofErr w:type="spellEnd"/>
            <w:r w:rsidR="0080620E" w:rsidRPr="00B12C7E">
              <w:rPr>
                <w:rFonts w:ascii="Bookman Old Style" w:hAnsi="Bookman Old Style"/>
                <w:sz w:val="20"/>
                <w:szCs w:val="20"/>
                <w:lang w:val="en-US"/>
              </w:rPr>
              <w:t xml:space="preserve"> </w:t>
            </w:r>
            <w:proofErr w:type="spellStart"/>
            <w:r w:rsidR="0080620E" w:rsidRPr="00B12C7E">
              <w:rPr>
                <w:rFonts w:ascii="Bookman Old Style" w:hAnsi="Bookman Old Style"/>
                <w:sz w:val="20"/>
                <w:szCs w:val="20"/>
                <w:lang w:val="en-US"/>
              </w:rPr>
              <w:t>Perpustakaan</w:t>
            </w:r>
            <w:proofErr w:type="spellEnd"/>
            <w:r w:rsidR="0080620E" w:rsidRPr="00B12C7E">
              <w:rPr>
                <w:rFonts w:ascii="Bookman Old Style" w:hAnsi="Bookman Old Style"/>
                <w:sz w:val="20"/>
                <w:szCs w:val="20"/>
                <w:lang w:val="en-US"/>
              </w:rPr>
              <w:t xml:space="preserve"> </w:t>
            </w:r>
            <w:proofErr w:type="spellStart"/>
            <w:r w:rsidR="0080620E" w:rsidRPr="00B12C7E">
              <w:rPr>
                <w:rFonts w:ascii="Bookman Old Style" w:hAnsi="Bookman Old Style"/>
                <w:sz w:val="20"/>
                <w:szCs w:val="20"/>
                <w:lang w:val="en-US"/>
              </w:rPr>
              <w:t>Desa</w:t>
            </w:r>
            <w:proofErr w:type="spellEnd"/>
            <w:r w:rsidR="0080620E" w:rsidRPr="00B12C7E">
              <w:rPr>
                <w:rFonts w:ascii="Bookman Old Style" w:hAnsi="Bookman Old Style"/>
                <w:sz w:val="20"/>
                <w:szCs w:val="20"/>
                <w:lang w:val="en-US"/>
              </w:rPr>
              <w:t>/</w:t>
            </w:r>
            <w:proofErr w:type="spellStart"/>
            <w:r w:rsidR="0080620E" w:rsidRPr="00B12C7E">
              <w:rPr>
                <w:rFonts w:ascii="Bookman Old Style" w:hAnsi="Bookman Old Style"/>
                <w:sz w:val="20"/>
                <w:szCs w:val="20"/>
                <w:lang w:val="en-US"/>
              </w:rPr>
              <w:t>Kelurahan</w:t>
            </w:r>
            <w:proofErr w:type="spellEnd"/>
            <w:r w:rsidR="0080620E" w:rsidRPr="00B12C7E">
              <w:rPr>
                <w:rFonts w:ascii="Bookman Old Style" w:hAnsi="Bookman Old Style"/>
                <w:sz w:val="20"/>
                <w:szCs w:val="20"/>
                <w:lang w:val="en-US"/>
              </w:rPr>
              <w:t>.</w:t>
            </w:r>
          </w:p>
          <w:p w:rsidR="00FC19C3" w:rsidRPr="00FC19C3" w:rsidRDefault="00FC19C3" w:rsidP="00ED0A8C">
            <w:pPr>
              <w:spacing w:after="120"/>
              <w:jc w:val="both"/>
              <w:rPr>
                <w:rFonts w:ascii="Bookman Old Style" w:hAnsi="Bookman Old Style"/>
                <w:sz w:val="20"/>
                <w:szCs w:val="20"/>
              </w:rPr>
            </w:pPr>
          </w:p>
        </w:tc>
      </w:tr>
      <w:tr w:rsidR="003843BD" w:rsidRPr="00B12C7E" w:rsidTr="00FC19C3">
        <w:tc>
          <w:tcPr>
            <w:tcW w:w="1985" w:type="dxa"/>
            <w:shd w:val="clear" w:color="auto" w:fill="auto"/>
          </w:tcPr>
          <w:p w:rsidR="003843BD" w:rsidRPr="00B12C7E" w:rsidRDefault="003843BD" w:rsidP="001132D7">
            <w:pPr>
              <w:rPr>
                <w:rFonts w:ascii="Bookman Old Style" w:hAnsi="Bookman Old Style"/>
                <w:sz w:val="20"/>
                <w:szCs w:val="20"/>
              </w:rPr>
            </w:pPr>
            <w:r w:rsidRPr="00B12C7E">
              <w:rPr>
                <w:rFonts w:ascii="Bookman Old Style" w:hAnsi="Bookman Old Style"/>
                <w:sz w:val="20"/>
                <w:szCs w:val="20"/>
              </w:rPr>
              <w:t>Memperhatikan</w:t>
            </w:r>
          </w:p>
        </w:tc>
        <w:tc>
          <w:tcPr>
            <w:tcW w:w="425" w:type="dxa"/>
            <w:shd w:val="clear" w:color="auto" w:fill="auto"/>
          </w:tcPr>
          <w:p w:rsidR="003843BD" w:rsidRPr="00B12C7E" w:rsidRDefault="003843BD" w:rsidP="001132D7">
            <w:pPr>
              <w:rPr>
                <w:rFonts w:ascii="Bookman Old Style" w:hAnsi="Bookman Old Style"/>
                <w:sz w:val="20"/>
                <w:szCs w:val="20"/>
              </w:rPr>
            </w:pPr>
            <w:r w:rsidRPr="00B12C7E">
              <w:rPr>
                <w:rFonts w:ascii="Bookman Old Style" w:hAnsi="Bookman Old Style"/>
                <w:sz w:val="20"/>
                <w:szCs w:val="20"/>
              </w:rPr>
              <w:t>:</w:t>
            </w:r>
          </w:p>
        </w:tc>
        <w:tc>
          <w:tcPr>
            <w:tcW w:w="425" w:type="dxa"/>
            <w:shd w:val="clear" w:color="auto" w:fill="auto"/>
          </w:tcPr>
          <w:p w:rsidR="003843BD" w:rsidRPr="00B12C7E" w:rsidRDefault="003843BD" w:rsidP="001132D7">
            <w:pPr>
              <w:rPr>
                <w:rFonts w:ascii="Bookman Old Style" w:hAnsi="Bookman Old Style"/>
                <w:sz w:val="20"/>
                <w:szCs w:val="20"/>
              </w:rPr>
            </w:pPr>
            <w:r w:rsidRPr="00B12C7E">
              <w:rPr>
                <w:rFonts w:ascii="Bookman Old Style" w:hAnsi="Bookman Old Style"/>
                <w:sz w:val="20"/>
                <w:szCs w:val="20"/>
              </w:rPr>
              <w:t xml:space="preserve">1. </w:t>
            </w:r>
          </w:p>
        </w:tc>
        <w:tc>
          <w:tcPr>
            <w:tcW w:w="6277" w:type="dxa"/>
            <w:shd w:val="clear" w:color="auto" w:fill="auto"/>
          </w:tcPr>
          <w:p w:rsidR="003843BD" w:rsidRPr="00B12C7E" w:rsidRDefault="003843BD" w:rsidP="001132D7">
            <w:pPr>
              <w:spacing w:after="120"/>
              <w:jc w:val="both"/>
              <w:rPr>
                <w:rFonts w:ascii="Bookman Old Style" w:hAnsi="Bookman Old Style" w:cs="Arial"/>
                <w:sz w:val="20"/>
                <w:szCs w:val="20"/>
              </w:rPr>
            </w:pPr>
          </w:p>
        </w:tc>
      </w:tr>
      <w:tr w:rsidR="000035E7" w:rsidRPr="00B12C7E" w:rsidTr="00FC19C3">
        <w:trPr>
          <w:trHeight w:val="391"/>
        </w:trPr>
        <w:tc>
          <w:tcPr>
            <w:tcW w:w="1985" w:type="dxa"/>
            <w:shd w:val="clear" w:color="auto" w:fill="auto"/>
          </w:tcPr>
          <w:p w:rsidR="000035E7" w:rsidRPr="00B12C7E" w:rsidRDefault="000035E7" w:rsidP="001132D7">
            <w:pPr>
              <w:rPr>
                <w:rFonts w:ascii="Bookman Old Style" w:hAnsi="Bookman Old Style"/>
                <w:sz w:val="20"/>
                <w:szCs w:val="20"/>
              </w:rPr>
            </w:pPr>
          </w:p>
        </w:tc>
        <w:tc>
          <w:tcPr>
            <w:tcW w:w="425" w:type="dxa"/>
            <w:shd w:val="clear" w:color="auto" w:fill="auto"/>
          </w:tcPr>
          <w:p w:rsidR="000035E7" w:rsidRPr="00B12C7E" w:rsidRDefault="000035E7" w:rsidP="001132D7">
            <w:pPr>
              <w:rPr>
                <w:rFonts w:ascii="Bookman Old Style" w:hAnsi="Bookman Old Style"/>
                <w:sz w:val="20"/>
                <w:szCs w:val="20"/>
              </w:rPr>
            </w:pPr>
          </w:p>
        </w:tc>
        <w:tc>
          <w:tcPr>
            <w:tcW w:w="425" w:type="dxa"/>
            <w:shd w:val="clear" w:color="auto" w:fill="auto"/>
          </w:tcPr>
          <w:p w:rsidR="000035E7" w:rsidRPr="00B12C7E" w:rsidRDefault="000035E7" w:rsidP="001132D7">
            <w:pPr>
              <w:rPr>
                <w:rFonts w:ascii="Bookman Old Style" w:hAnsi="Bookman Old Style"/>
                <w:sz w:val="20"/>
                <w:szCs w:val="20"/>
              </w:rPr>
            </w:pPr>
            <w:r w:rsidRPr="00B12C7E">
              <w:rPr>
                <w:rFonts w:ascii="Bookman Old Style" w:hAnsi="Bookman Old Style"/>
                <w:sz w:val="20"/>
                <w:szCs w:val="20"/>
              </w:rPr>
              <w:t>2.</w:t>
            </w:r>
          </w:p>
        </w:tc>
        <w:tc>
          <w:tcPr>
            <w:tcW w:w="6277" w:type="dxa"/>
            <w:shd w:val="clear" w:color="auto" w:fill="auto"/>
          </w:tcPr>
          <w:p w:rsidR="000035E7" w:rsidRPr="00B12C7E" w:rsidRDefault="000035E7" w:rsidP="001132D7">
            <w:pPr>
              <w:pStyle w:val="ListParagraph"/>
              <w:spacing w:after="120" w:line="276" w:lineRule="auto"/>
              <w:ind w:left="0"/>
              <w:jc w:val="both"/>
              <w:rPr>
                <w:rFonts w:ascii="Bookman Old Style" w:hAnsi="Bookman Old Style" w:cs="Arial"/>
                <w:sz w:val="20"/>
                <w:szCs w:val="20"/>
                <w:lang w:val="id-ID"/>
              </w:rPr>
            </w:pPr>
          </w:p>
        </w:tc>
      </w:tr>
      <w:tr w:rsidR="003843BD" w:rsidRPr="00B12C7E" w:rsidTr="00FC19C3">
        <w:tc>
          <w:tcPr>
            <w:tcW w:w="9112" w:type="dxa"/>
            <w:gridSpan w:val="4"/>
            <w:shd w:val="clear" w:color="auto" w:fill="auto"/>
          </w:tcPr>
          <w:p w:rsidR="003843BD" w:rsidRPr="00B12C7E" w:rsidRDefault="00631072" w:rsidP="0018285D">
            <w:pPr>
              <w:spacing w:before="120" w:after="120"/>
              <w:jc w:val="center"/>
              <w:rPr>
                <w:rFonts w:ascii="Bookman Old Style" w:eastAsia="Batang" w:hAnsi="Bookman Old Style" w:cs="Arial"/>
                <w:sz w:val="20"/>
                <w:szCs w:val="20"/>
              </w:rPr>
            </w:pPr>
            <w:r w:rsidRPr="00B12C7E">
              <w:rPr>
                <w:rFonts w:ascii="Bookman Old Style" w:eastAsia="Batang" w:hAnsi="Bookman Old Style" w:cs="Arial"/>
                <w:b/>
                <w:sz w:val="20"/>
                <w:szCs w:val="20"/>
              </w:rPr>
              <w:t xml:space="preserve">                      </w:t>
            </w:r>
            <w:r w:rsidR="003843BD" w:rsidRPr="00B12C7E">
              <w:rPr>
                <w:rFonts w:ascii="Bookman Old Style" w:eastAsia="Batang" w:hAnsi="Bookman Old Style" w:cs="Arial"/>
                <w:b/>
                <w:sz w:val="20"/>
                <w:szCs w:val="20"/>
              </w:rPr>
              <w:t xml:space="preserve">MEMUTUSKAN </w:t>
            </w:r>
          </w:p>
        </w:tc>
      </w:tr>
      <w:tr w:rsidR="00EF1107" w:rsidRPr="00B12C7E" w:rsidTr="00FC19C3">
        <w:tc>
          <w:tcPr>
            <w:tcW w:w="1985" w:type="dxa"/>
            <w:shd w:val="clear" w:color="auto" w:fill="auto"/>
          </w:tcPr>
          <w:p w:rsidR="00EF1107" w:rsidRPr="00B12C7E" w:rsidRDefault="00EF1107" w:rsidP="001132D7">
            <w:pPr>
              <w:rPr>
                <w:rFonts w:ascii="Bookman Old Style" w:eastAsia="Batang" w:hAnsi="Bookman Old Style" w:cs="Arial"/>
                <w:b/>
                <w:sz w:val="20"/>
                <w:szCs w:val="20"/>
              </w:rPr>
            </w:pPr>
            <w:r w:rsidRPr="00B12C7E">
              <w:rPr>
                <w:rFonts w:ascii="Bookman Old Style" w:eastAsia="Batang" w:hAnsi="Bookman Old Style" w:cs="Arial"/>
                <w:b/>
                <w:sz w:val="20"/>
                <w:szCs w:val="20"/>
              </w:rPr>
              <w:t xml:space="preserve">Menetapkan </w:t>
            </w:r>
          </w:p>
        </w:tc>
        <w:tc>
          <w:tcPr>
            <w:tcW w:w="425" w:type="dxa"/>
            <w:shd w:val="clear" w:color="auto" w:fill="auto"/>
          </w:tcPr>
          <w:p w:rsidR="00EF1107" w:rsidRPr="00B12C7E" w:rsidRDefault="00EF1107" w:rsidP="001132D7">
            <w:pPr>
              <w:rPr>
                <w:rFonts w:ascii="Bookman Old Style" w:eastAsia="Batang" w:hAnsi="Bookman Old Style" w:cs="Arial"/>
                <w:sz w:val="20"/>
                <w:szCs w:val="20"/>
              </w:rPr>
            </w:pPr>
            <w:r w:rsidRPr="00B12C7E">
              <w:rPr>
                <w:rFonts w:ascii="Bookman Old Style" w:eastAsia="Batang" w:hAnsi="Bookman Old Style" w:cs="Arial"/>
                <w:sz w:val="20"/>
                <w:szCs w:val="20"/>
              </w:rPr>
              <w:t>:</w:t>
            </w:r>
          </w:p>
        </w:tc>
        <w:tc>
          <w:tcPr>
            <w:tcW w:w="6702" w:type="dxa"/>
            <w:gridSpan w:val="2"/>
            <w:shd w:val="clear" w:color="auto" w:fill="auto"/>
          </w:tcPr>
          <w:p w:rsidR="00EF1107" w:rsidRPr="00B12C7E" w:rsidRDefault="00EF1107" w:rsidP="0018285D">
            <w:pPr>
              <w:spacing w:before="120" w:after="0"/>
              <w:jc w:val="both"/>
              <w:rPr>
                <w:rFonts w:ascii="Bookman Old Style" w:eastAsia="Batang" w:hAnsi="Bookman Old Style" w:cs="Arial"/>
                <w:sz w:val="20"/>
                <w:szCs w:val="20"/>
              </w:rPr>
            </w:pPr>
          </w:p>
        </w:tc>
      </w:tr>
      <w:tr w:rsidR="00EF1107" w:rsidRPr="00B12C7E" w:rsidTr="00FC19C3">
        <w:tc>
          <w:tcPr>
            <w:tcW w:w="1985" w:type="dxa"/>
            <w:shd w:val="clear" w:color="auto" w:fill="auto"/>
          </w:tcPr>
          <w:p w:rsidR="00EF1107" w:rsidRPr="00B12C7E" w:rsidRDefault="00EF1107" w:rsidP="001132D7">
            <w:pPr>
              <w:rPr>
                <w:rFonts w:ascii="Bookman Old Style" w:eastAsia="Batang" w:hAnsi="Bookman Old Style" w:cs="Arial"/>
                <w:b/>
                <w:sz w:val="20"/>
                <w:szCs w:val="20"/>
              </w:rPr>
            </w:pPr>
            <w:r w:rsidRPr="00B12C7E">
              <w:rPr>
                <w:rFonts w:ascii="Bookman Old Style" w:hAnsi="Bookman Old Style"/>
                <w:b/>
                <w:sz w:val="20"/>
                <w:szCs w:val="20"/>
              </w:rPr>
              <w:t>KESATU</w:t>
            </w:r>
          </w:p>
        </w:tc>
        <w:tc>
          <w:tcPr>
            <w:tcW w:w="425" w:type="dxa"/>
            <w:shd w:val="clear" w:color="auto" w:fill="auto"/>
          </w:tcPr>
          <w:p w:rsidR="00EF1107" w:rsidRPr="00B12C7E" w:rsidRDefault="00EF1107" w:rsidP="001132D7">
            <w:pPr>
              <w:rPr>
                <w:rFonts w:ascii="Bookman Old Style" w:eastAsia="Batang" w:hAnsi="Bookman Old Style" w:cs="Arial"/>
                <w:sz w:val="20"/>
                <w:szCs w:val="20"/>
              </w:rPr>
            </w:pPr>
            <w:r w:rsidRPr="00B12C7E">
              <w:rPr>
                <w:rFonts w:ascii="Bookman Old Style" w:eastAsia="Batang" w:hAnsi="Bookman Old Style" w:cs="Arial"/>
                <w:sz w:val="20"/>
                <w:szCs w:val="20"/>
              </w:rPr>
              <w:t>:</w:t>
            </w:r>
          </w:p>
        </w:tc>
        <w:tc>
          <w:tcPr>
            <w:tcW w:w="6702" w:type="dxa"/>
            <w:gridSpan w:val="2"/>
            <w:shd w:val="clear" w:color="auto" w:fill="auto"/>
          </w:tcPr>
          <w:p w:rsidR="00EF1107" w:rsidRPr="00B12C7E" w:rsidRDefault="00EF1107" w:rsidP="000035E7">
            <w:pPr>
              <w:spacing w:after="120"/>
              <w:jc w:val="both"/>
              <w:rPr>
                <w:rFonts w:ascii="Bookman Old Style" w:hAnsi="Bookman Old Style"/>
                <w:sz w:val="20"/>
                <w:szCs w:val="20"/>
              </w:rPr>
            </w:pPr>
            <w:r w:rsidRPr="00B12C7E">
              <w:rPr>
                <w:rFonts w:ascii="Bookman Old Style" w:hAnsi="Bookman Old Style"/>
                <w:sz w:val="20"/>
                <w:szCs w:val="20"/>
              </w:rPr>
              <w:t>Penetapan Pendirian Perpustakaan Kelurahan</w:t>
            </w:r>
            <w:r w:rsidR="000035E7">
              <w:rPr>
                <w:rFonts w:ascii="Bookman Old Style" w:hAnsi="Bookman Old Style"/>
                <w:sz w:val="20"/>
                <w:szCs w:val="20"/>
              </w:rPr>
              <w:t xml:space="preserve"> </w:t>
            </w:r>
            <w:r w:rsidR="00631072" w:rsidRPr="00B12C7E">
              <w:rPr>
                <w:rFonts w:ascii="Bookman Old Style" w:hAnsi="Bookman Old Style"/>
                <w:sz w:val="20"/>
                <w:szCs w:val="20"/>
              </w:rPr>
              <w:t xml:space="preserve">Purwosari </w:t>
            </w:r>
            <w:r w:rsidRPr="00B12C7E">
              <w:rPr>
                <w:rFonts w:ascii="Bookman Old Style" w:hAnsi="Bookman Old Style"/>
                <w:sz w:val="20"/>
                <w:szCs w:val="20"/>
              </w:rPr>
              <w:t xml:space="preserve">didirikan pada </w:t>
            </w:r>
            <w:r w:rsidR="00631072" w:rsidRPr="00B12C7E">
              <w:rPr>
                <w:rFonts w:ascii="Bookman Old Style" w:hAnsi="Bookman Old Style"/>
                <w:sz w:val="20"/>
                <w:szCs w:val="20"/>
              </w:rPr>
              <w:t>T</w:t>
            </w:r>
            <w:r w:rsidRPr="00B12C7E">
              <w:rPr>
                <w:rFonts w:ascii="Bookman Old Style" w:hAnsi="Bookman Old Style"/>
                <w:sz w:val="20"/>
                <w:szCs w:val="20"/>
              </w:rPr>
              <w:t>ahun</w:t>
            </w:r>
            <w:r w:rsidR="00631072" w:rsidRPr="00B12C7E">
              <w:rPr>
                <w:rFonts w:ascii="Bookman Old Style" w:hAnsi="Bookman Old Style"/>
                <w:sz w:val="20"/>
                <w:szCs w:val="20"/>
              </w:rPr>
              <w:t xml:space="preserve"> 2008</w:t>
            </w:r>
            <w:r w:rsidR="000035E7">
              <w:rPr>
                <w:rFonts w:ascii="Bookman Old Style" w:hAnsi="Bookman Old Style"/>
                <w:sz w:val="20"/>
                <w:szCs w:val="20"/>
              </w:rPr>
              <w:t>.</w:t>
            </w:r>
          </w:p>
        </w:tc>
      </w:tr>
      <w:tr w:rsidR="00EF1107" w:rsidRPr="00B12C7E" w:rsidTr="00FC19C3">
        <w:tc>
          <w:tcPr>
            <w:tcW w:w="1985" w:type="dxa"/>
            <w:shd w:val="clear" w:color="auto" w:fill="auto"/>
          </w:tcPr>
          <w:p w:rsidR="00EF1107" w:rsidRPr="00B12C7E" w:rsidRDefault="00EF1107" w:rsidP="001132D7">
            <w:pPr>
              <w:rPr>
                <w:rFonts w:ascii="Bookman Old Style" w:hAnsi="Bookman Old Style"/>
                <w:b/>
                <w:sz w:val="20"/>
                <w:szCs w:val="20"/>
              </w:rPr>
            </w:pPr>
            <w:r w:rsidRPr="00B12C7E">
              <w:rPr>
                <w:rFonts w:ascii="Bookman Old Style" w:hAnsi="Bookman Old Style"/>
                <w:b/>
                <w:sz w:val="20"/>
                <w:szCs w:val="20"/>
              </w:rPr>
              <w:t>KEDUA</w:t>
            </w:r>
          </w:p>
        </w:tc>
        <w:tc>
          <w:tcPr>
            <w:tcW w:w="425" w:type="dxa"/>
            <w:shd w:val="clear" w:color="auto" w:fill="auto"/>
          </w:tcPr>
          <w:p w:rsidR="00EF1107" w:rsidRPr="00B12C7E" w:rsidRDefault="00EF1107" w:rsidP="001132D7">
            <w:pPr>
              <w:rPr>
                <w:rFonts w:ascii="Bookman Old Style" w:eastAsia="Batang" w:hAnsi="Bookman Old Style" w:cs="Arial"/>
                <w:sz w:val="20"/>
                <w:szCs w:val="20"/>
              </w:rPr>
            </w:pPr>
            <w:r w:rsidRPr="00B12C7E">
              <w:rPr>
                <w:rFonts w:ascii="Bookman Old Style" w:eastAsia="Batang" w:hAnsi="Bookman Old Style" w:cs="Arial"/>
                <w:sz w:val="20"/>
                <w:szCs w:val="20"/>
              </w:rPr>
              <w:t>:</w:t>
            </w:r>
          </w:p>
        </w:tc>
        <w:tc>
          <w:tcPr>
            <w:tcW w:w="6702" w:type="dxa"/>
            <w:gridSpan w:val="2"/>
            <w:shd w:val="clear" w:color="auto" w:fill="auto"/>
          </w:tcPr>
          <w:p w:rsidR="00EF1107" w:rsidRPr="00B12C7E" w:rsidRDefault="00EF1107" w:rsidP="00B12C7E">
            <w:pPr>
              <w:spacing w:after="120"/>
              <w:jc w:val="both"/>
              <w:rPr>
                <w:rFonts w:ascii="Bookman Old Style" w:hAnsi="Bookman Old Style"/>
                <w:sz w:val="20"/>
                <w:szCs w:val="20"/>
              </w:rPr>
            </w:pPr>
            <w:r w:rsidRPr="00B12C7E">
              <w:rPr>
                <w:rFonts w:ascii="Bookman Old Style" w:hAnsi="Bookman Old Style"/>
                <w:sz w:val="20"/>
                <w:szCs w:val="20"/>
              </w:rPr>
              <w:t xml:space="preserve">Pendirian Perpustakaan Kelurahan sebagaimana dimaksud pada diktum Kesatu diputuskan berdasarkan </w:t>
            </w:r>
            <w:r w:rsidR="00B12C7E" w:rsidRPr="00B12C7E">
              <w:rPr>
                <w:rFonts w:ascii="Bookman Old Style" w:hAnsi="Bookman Old Style"/>
                <w:sz w:val="20"/>
                <w:szCs w:val="20"/>
              </w:rPr>
              <w:t>K</w:t>
            </w:r>
            <w:r w:rsidRPr="00B12C7E">
              <w:rPr>
                <w:rFonts w:ascii="Bookman Old Style" w:hAnsi="Bookman Old Style"/>
                <w:sz w:val="20"/>
                <w:szCs w:val="20"/>
              </w:rPr>
              <w:t xml:space="preserve">eputusan </w:t>
            </w:r>
            <w:r w:rsidR="0080252F" w:rsidRPr="00B12C7E">
              <w:rPr>
                <w:rFonts w:ascii="Bookman Old Style" w:hAnsi="Bookman Old Style"/>
                <w:sz w:val="20"/>
                <w:szCs w:val="20"/>
              </w:rPr>
              <w:t xml:space="preserve">Lurah </w:t>
            </w:r>
            <w:r w:rsidRPr="00B12C7E">
              <w:rPr>
                <w:rFonts w:ascii="Bookman Old Style" w:hAnsi="Bookman Old Style"/>
                <w:sz w:val="20"/>
                <w:szCs w:val="20"/>
              </w:rPr>
              <w:t>dengan nama Perpustakaan Kelurahan</w:t>
            </w:r>
            <w:r w:rsidR="000D117B" w:rsidRPr="00B12C7E">
              <w:rPr>
                <w:rFonts w:ascii="Bookman Old Style" w:hAnsi="Bookman Old Style"/>
                <w:sz w:val="20"/>
                <w:szCs w:val="20"/>
              </w:rPr>
              <w:t xml:space="preserve"> </w:t>
            </w:r>
            <w:r w:rsidR="00B12C7E" w:rsidRPr="00B12C7E">
              <w:rPr>
                <w:rFonts w:ascii="Bookman Old Style" w:hAnsi="Bookman Old Style"/>
                <w:sz w:val="20"/>
                <w:szCs w:val="20"/>
              </w:rPr>
              <w:t>Purwosari</w:t>
            </w:r>
            <w:r w:rsidR="000035E7">
              <w:rPr>
                <w:rFonts w:ascii="Bookman Old Style" w:hAnsi="Bookman Old Style"/>
                <w:sz w:val="20"/>
                <w:szCs w:val="20"/>
              </w:rPr>
              <w:t>.</w:t>
            </w:r>
          </w:p>
        </w:tc>
      </w:tr>
      <w:tr w:rsidR="00EF1107" w:rsidRPr="00B12C7E" w:rsidTr="00FC19C3">
        <w:tc>
          <w:tcPr>
            <w:tcW w:w="1985" w:type="dxa"/>
            <w:shd w:val="clear" w:color="auto" w:fill="auto"/>
          </w:tcPr>
          <w:p w:rsidR="00EF1107" w:rsidRPr="00B12C7E" w:rsidRDefault="00EF1107" w:rsidP="001132D7">
            <w:pPr>
              <w:rPr>
                <w:rFonts w:ascii="Bookman Old Style" w:hAnsi="Bookman Old Style"/>
                <w:b/>
                <w:sz w:val="20"/>
                <w:szCs w:val="20"/>
              </w:rPr>
            </w:pPr>
            <w:r w:rsidRPr="00B12C7E">
              <w:rPr>
                <w:rFonts w:ascii="Bookman Old Style" w:hAnsi="Bookman Old Style"/>
                <w:b/>
                <w:sz w:val="20"/>
                <w:szCs w:val="20"/>
              </w:rPr>
              <w:t>KETIGA</w:t>
            </w:r>
          </w:p>
        </w:tc>
        <w:tc>
          <w:tcPr>
            <w:tcW w:w="425" w:type="dxa"/>
            <w:shd w:val="clear" w:color="auto" w:fill="auto"/>
          </w:tcPr>
          <w:p w:rsidR="00EF1107" w:rsidRPr="00B12C7E" w:rsidRDefault="00EF1107" w:rsidP="001132D7">
            <w:pPr>
              <w:rPr>
                <w:rFonts w:ascii="Bookman Old Style" w:eastAsia="Batang" w:hAnsi="Bookman Old Style" w:cs="Arial"/>
                <w:sz w:val="20"/>
                <w:szCs w:val="20"/>
              </w:rPr>
            </w:pPr>
            <w:r w:rsidRPr="00B12C7E">
              <w:rPr>
                <w:rFonts w:ascii="Bookman Old Style" w:eastAsia="Batang" w:hAnsi="Bookman Old Style" w:cs="Arial"/>
                <w:sz w:val="20"/>
                <w:szCs w:val="20"/>
              </w:rPr>
              <w:t>:</w:t>
            </w:r>
          </w:p>
        </w:tc>
        <w:tc>
          <w:tcPr>
            <w:tcW w:w="6702" w:type="dxa"/>
            <w:gridSpan w:val="2"/>
            <w:shd w:val="clear" w:color="auto" w:fill="auto"/>
          </w:tcPr>
          <w:p w:rsidR="00EF1107" w:rsidRPr="00B12C7E" w:rsidRDefault="00EF1107" w:rsidP="001132D7">
            <w:pPr>
              <w:spacing w:after="120"/>
              <w:jc w:val="both"/>
              <w:rPr>
                <w:rFonts w:ascii="Bookman Old Style" w:hAnsi="Bookman Old Style"/>
                <w:sz w:val="20"/>
                <w:szCs w:val="20"/>
              </w:rPr>
            </w:pPr>
            <w:r w:rsidRPr="00B12C7E">
              <w:rPr>
                <w:rFonts w:ascii="Bookman Old Style" w:hAnsi="Bookman Old Style"/>
                <w:sz w:val="20"/>
                <w:szCs w:val="20"/>
              </w:rPr>
              <w:t>Segala biaya yang timbul akibat ditetapkannya Keputusan ini dibebankan pada Anggaran Pendapatan dan Belanja Daerah Kota Metro Tahun Anggaran 2022.</w:t>
            </w:r>
          </w:p>
        </w:tc>
      </w:tr>
      <w:tr w:rsidR="00EF1107" w:rsidRPr="00B12C7E" w:rsidTr="00FC19C3">
        <w:tc>
          <w:tcPr>
            <w:tcW w:w="1985" w:type="dxa"/>
            <w:shd w:val="clear" w:color="auto" w:fill="auto"/>
          </w:tcPr>
          <w:p w:rsidR="00EF1107" w:rsidRPr="00B12C7E" w:rsidRDefault="00EF1107" w:rsidP="001132D7">
            <w:pPr>
              <w:rPr>
                <w:rFonts w:ascii="Bookman Old Style" w:hAnsi="Bookman Old Style"/>
                <w:b/>
                <w:sz w:val="20"/>
                <w:szCs w:val="20"/>
              </w:rPr>
            </w:pPr>
            <w:r w:rsidRPr="00B12C7E">
              <w:rPr>
                <w:rFonts w:ascii="Bookman Old Style" w:hAnsi="Bookman Old Style"/>
                <w:b/>
                <w:sz w:val="20"/>
                <w:szCs w:val="20"/>
              </w:rPr>
              <w:t>KEEMPAT</w:t>
            </w:r>
          </w:p>
        </w:tc>
        <w:tc>
          <w:tcPr>
            <w:tcW w:w="425" w:type="dxa"/>
            <w:shd w:val="clear" w:color="auto" w:fill="auto"/>
          </w:tcPr>
          <w:p w:rsidR="00EF1107" w:rsidRPr="00B12C7E" w:rsidRDefault="00EF1107" w:rsidP="001132D7">
            <w:pPr>
              <w:rPr>
                <w:rFonts w:ascii="Bookman Old Style" w:eastAsia="Batang" w:hAnsi="Bookman Old Style" w:cs="Arial"/>
                <w:sz w:val="20"/>
                <w:szCs w:val="20"/>
              </w:rPr>
            </w:pPr>
            <w:r w:rsidRPr="00B12C7E">
              <w:rPr>
                <w:rFonts w:ascii="Bookman Old Style" w:eastAsia="Batang" w:hAnsi="Bookman Old Style" w:cs="Arial"/>
                <w:sz w:val="20"/>
                <w:szCs w:val="20"/>
              </w:rPr>
              <w:t>:</w:t>
            </w:r>
          </w:p>
        </w:tc>
        <w:tc>
          <w:tcPr>
            <w:tcW w:w="6702" w:type="dxa"/>
            <w:gridSpan w:val="2"/>
            <w:shd w:val="clear" w:color="auto" w:fill="auto"/>
          </w:tcPr>
          <w:p w:rsidR="00EF1107" w:rsidRPr="00B12C7E" w:rsidRDefault="00EF1107" w:rsidP="001132D7">
            <w:pPr>
              <w:jc w:val="both"/>
              <w:rPr>
                <w:rFonts w:ascii="Bookman Old Style" w:hAnsi="Bookman Old Style"/>
                <w:sz w:val="20"/>
                <w:szCs w:val="20"/>
              </w:rPr>
            </w:pPr>
            <w:r w:rsidRPr="00B12C7E">
              <w:rPr>
                <w:rFonts w:ascii="Bookman Old Style" w:hAnsi="Bookman Old Style"/>
                <w:sz w:val="20"/>
                <w:szCs w:val="20"/>
              </w:rPr>
              <w:t>Keputusan ini mulai berlaku pada tanggal ditetapkan, dan apabila dikemudian hari terdapat kekeliruan maka akan diperbaiki sebagaimana mestinya</w:t>
            </w:r>
            <w:r w:rsidR="000035E7">
              <w:rPr>
                <w:rFonts w:ascii="Bookman Old Style" w:hAnsi="Bookman Old Style"/>
                <w:sz w:val="20"/>
                <w:szCs w:val="20"/>
              </w:rPr>
              <w:t>.</w:t>
            </w:r>
          </w:p>
        </w:tc>
      </w:tr>
    </w:tbl>
    <w:p w:rsidR="000035E7" w:rsidRDefault="000035E7" w:rsidP="0018285D">
      <w:pPr>
        <w:ind w:left="4320" w:firstLine="720"/>
        <w:rPr>
          <w:rFonts w:ascii="Bookman Old Style" w:eastAsia="Batang" w:hAnsi="Bookman Old Style" w:cs="Arial"/>
        </w:rPr>
      </w:pPr>
    </w:p>
    <w:p w:rsidR="000035E7" w:rsidRDefault="000035E7" w:rsidP="0018285D">
      <w:pPr>
        <w:ind w:left="4320" w:firstLine="720"/>
        <w:rPr>
          <w:rFonts w:ascii="Bookman Old Style" w:eastAsia="Batang" w:hAnsi="Bookman Old Style" w:cs="Arial"/>
        </w:rPr>
      </w:pPr>
    </w:p>
    <w:p w:rsidR="009E3636" w:rsidRPr="000042AA" w:rsidRDefault="009E3636" w:rsidP="002B7DFE">
      <w:pPr>
        <w:spacing w:after="0"/>
        <w:ind w:left="4320" w:firstLine="720"/>
        <w:rPr>
          <w:rFonts w:ascii="Bookman Old Style" w:eastAsia="Batang" w:hAnsi="Bookman Old Style" w:cs="Arial"/>
          <w:lang w:val="it-IT"/>
        </w:rPr>
      </w:pPr>
      <w:r w:rsidRPr="000042AA">
        <w:rPr>
          <w:rFonts w:ascii="Bookman Old Style" w:eastAsia="Batang" w:hAnsi="Bookman Old Style" w:cs="Arial"/>
          <w:lang w:val="it-IT"/>
        </w:rPr>
        <w:t xml:space="preserve">Ditetapkan di  </w:t>
      </w:r>
      <w:r w:rsidR="000035E7">
        <w:rPr>
          <w:rFonts w:ascii="Bookman Old Style" w:eastAsia="Batang" w:hAnsi="Bookman Old Style" w:cs="Arial"/>
        </w:rPr>
        <w:t xml:space="preserve"> : Purwosari</w:t>
      </w:r>
    </w:p>
    <w:p w:rsidR="009E3636" w:rsidRPr="000035E7" w:rsidRDefault="009E3636" w:rsidP="002B7DFE">
      <w:pPr>
        <w:ind w:left="5040"/>
        <w:rPr>
          <w:rFonts w:ascii="Bookman Old Style" w:eastAsia="Batang" w:hAnsi="Bookman Old Style" w:cs="Arial"/>
          <w:u w:val="single"/>
        </w:rPr>
      </w:pPr>
      <w:r w:rsidRPr="000035E7">
        <w:rPr>
          <w:rFonts w:ascii="Bookman Old Style" w:eastAsia="Batang" w:hAnsi="Bookman Old Style" w:cs="Arial"/>
          <w:u w:val="single"/>
          <w:lang w:val="it-IT"/>
        </w:rPr>
        <w:t xml:space="preserve">Pada tanggal  </w:t>
      </w:r>
      <w:r w:rsidR="000035E7">
        <w:rPr>
          <w:rFonts w:ascii="Bookman Old Style" w:eastAsia="Batang" w:hAnsi="Bookman Old Style" w:cs="Arial"/>
          <w:u w:val="single"/>
        </w:rPr>
        <w:t xml:space="preserve">  : </w:t>
      </w:r>
      <w:r w:rsidR="000035E7" w:rsidRPr="000035E7">
        <w:rPr>
          <w:rFonts w:ascii="Bookman Old Style" w:eastAsia="Batang" w:hAnsi="Bookman Old Style" w:cs="Arial"/>
          <w:u w:val="single"/>
        </w:rPr>
        <w:t xml:space="preserve">24 Oktober </w:t>
      </w:r>
      <w:r w:rsidRPr="000035E7">
        <w:rPr>
          <w:rFonts w:ascii="Bookman Old Style" w:eastAsia="Batang" w:hAnsi="Bookman Old Style" w:cs="Arial"/>
          <w:u w:val="single"/>
          <w:lang w:val="it-IT"/>
        </w:rPr>
        <w:t>202</w:t>
      </w:r>
      <w:r w:rsidRPr="000035E7">
        <w:rPr>
          <w:rFonts w:ascii="Bookman Old Style" w:eastAsia="Batang" w:hAnsi="Bookman Old Style" w:cs="Arial"/>
          <w:u w:val="single"/>
        </w:rPr>
        <w:t>2</w:t>
      </w:r>
    </w:p>
    <w:p w:rsidR="000035E7" w:rsidRDefault="000035E7" w:rsidP="002B7DFE">
      <w:pPr>
        <w:spacing w:line="240" w:lineRule="auto"/>
        <w:ind w:firstLine="4820"/>
        <w:jc w:val="center"/>
        <w:rPr>
          <w:rFonts w:ascii="Bookman Old Style" w:eastAsia="Batang" w:hAnsi="Bookman Old Style" w:cs="Arial"/>
        </w:rPr>
      </w:pPr>
    </w:p>
    <w:p w:rsidR="009E3636" w:rsidRDefault="009E3636" w:rsidP="000035E7">
      <w:pPr>
        <w:ind w:firstLine="4820"/>
        <w:jc w:val="center"/>
        <w:rPr>
          <w:rFonts w:ascii="Bookman Old Style" w:eastAsia="Batang" w:hAnsi="Bookman Old Style" w:cs="Arial"/>
        </w:rPr>
      </w:pPr>
      <w:r>
        <w:rPr>
          <w:rFonts w:ascii="Bookman Old Style" w:eastAsia="Batang" w:hAnsi="Bookman Old Style" w:cs="Arial"/>
        </w:rPr>
        <w:t>LURAH</w:t>
      </w:r>
      <w:r w:rsidR="000035E7">
        <w:rPr>
          <w:rFonts w:ascii="Bookman Old Style" w:eastAsia="Batang" w:hAnsi="Bookman Old Style" w:cs="Arial"/>
        </w:rPr>
        <w:t xml:space="preserve"> PURWOSARI</w:t>
      </w:r>
    </w:p>
    <w:p w:rsidR="000035E7" w:rsidRDefault="000035E7" w:rsidP="000035E7">
      <w:pPr>
        <w:ind w:firstLine="4820"/>
        <w:jc w:val="center"/>
        <w:rPr>
          <w:rFonts w:ascii="Bookman Old Style" w:eastAsia="Batang" w:hAnsi="Bookman Old Style" w:cs="Arial"/>
        </w:rPr>
      </w:pPr>
    </w:p>
    <w:p w:rsidR="000035E7" w:rsidRDefault="000035E7" w:rsidP="000035E7">
      <w:pPr>
        <w:ind w:firstLine="4820"/>
        <w:jc w:val="center"/>
        <w:rPr>
          <w:rFonts w:ascii="Bookman Old Style" w:eastAsia="Batang" w:hAnsi="Bookman Old Style" w:cs="Arial"/>
        </w:rPr>
      </w:pPr>
    </w:p>
    <w:p w:rsidR="000035E7" w:rsidRPr="000035E7" w:rsidRDefault="000035E7" w:rsidP="000035E7">
      <w:pPr>
        <w:spacing w:after="0" w:line="240" w:lineRule="auto"/>
        <w:ind w:firstLine="4820"/>
        <w:jc w:val="center"/>
        <w:rPr>
          <w:rFonts w:ascii="Bookman Old Style" w:eastAsia="Batang" w:hAnsi="Bookman Old Style" w:cs="Arial"/>
          <w:u w:val="single"/>
        </w:rPr>
      </w:pPr>
      <w:r w:rsidRPr="000035E7">
        <w:rPr>
          <w:rFonts w:ascii="Bookman Old Style" w:eastAsia="Batang" w:hAnsi="Bookman Old Style" w:cs="Arial"/>
          <w:u w:val="single"/>
        </w:rPr>
        <w:t>SUGIYANA, S.IP.</w:t>
      </w:r>
    </w:p>
    <w:p w:rsidR="000035E7" w:rsidRPr="000042AA" w:rsidRDefault="000035E7" w:rsidP="000035E7">
      <w:pPr>
        <w:spacing w:after="0" w:line="240" w:lineRule="auto"/>
        <w:ind w:firstLine="4820"/>
        <w:jc w:val="center"/>
        <w:rPr>
          <w:rFonts w:ascii="Bookman Old Style" w:eastAsia="Batang" w:hAnsi="Bookman Old Style" w:cs="Arial"/>
          <w:lang w:val="it-IT"/>
        </w:rPr>
      </w:pPr>
      <w:r>
        <w:rPr>
          <w:rFonts w:ascii="Bookman Old Style" w:eastAsia="Batang" w:hAnsi="Bookman Old Style" w:cs="Arial"/>
        </w:rPr>
        <w:t>Penata TK. I</w:t>
      </w:r>
    </w:p>
    <w:p w:rsidR="009E3636" w:rsidRDefault="000035E7" w:rsidP="000035E7">
      <w:pPr>
        <w:spacing w:line="240" w:lineRule="auto"/>
        <w:ind w:firstLine="4820"/>
        <w:jc w:val="center"/>
        <w:rPr>
          <w:rFonts w:ascii="Bookman Old Style" w:eastAsia="Batang" w:hAnsi="Bookman Old Style" w:cs="Arial"/>
        </w:rPr>
      </w:pPr>
      <w:r>
        <w:rPr>
          <w:rFonts w:ascii="Bookman Old Style" w:eastAsia="Batang" w:hAnsi="Bookman Old Style" w:cs="Arial"/>
        </w:rPr>
        <w:t>NIP. 19650315 198703 1 007</w:t>
      </w:r>
    </w:p>
    <w:p w:rsidR="009E3636" w:rsidRPr="000035E7" w:rsidRDefault="009E3636" w:rsidP="000035E7">
      <w:pPr>
        <w:spacing w:after="0"/>
        <w:rPr>
          <w:rFonts w:ascii="Bookman Old Style" w:hAnsi="Bookman Old Style"/>
          <w:u w:val="single"/>
        </w:rPr>
      </w:pPr>
      <w:r w:rsidRPr="000035E7">
        <w:rPr>
          <w:rFonts w:ascii="Bookman Old Style" w:hAnsi="Bookman Old Style"/>
          <w:u w:val="single"/>
        </w:rPr>
        <w:t>Tembusan :</w:t>
      </w:r>
    </w:p>
    <w:p w:rsidR="000035E7" w:rsidRPr="000035E7" w:rsidRDefault="000035E7" w:rsidP="000035E7">
      <w:pPr>
        <w:pStyle w:val="ListParagraph"/>
        <w:numPr>
          <w:ilvl w:val="0"/>
          <w:numId w:val="1"/>
        </w:numPr>
        <w:ind w:left="284" w:hanging="284"/>
        <w:rPr>
          <w:rFonts w:ascii="Bookman Old Style" w:eastAsia="Batang" w:hAnsi="Bookman Old Style" w:cs="Arial"/>
        </w:rPr>
      </w:pPr>
      <w:r w:rsidRPr="000035E7">
        <w:rPr>
          <w:rFonts w:ascii="Bookman Old Style" w:eastAsia="Batang" w:hAnsi="Bookman Old Style" w:cs="Arial"/>
          <w:lang w:val="id-ID"/>
        </w:rPr>
        <w:t>Dinas Perpustakaan dan Kearsipan Daerah Kota Metro</w:t>
      </w:r>
    </w:p>
    <w:p w:rsidR="000035E7" w:rsidRPr="000035E7" w:rsidRDefault="000035E7" w:rsidP="000035E7">
      <w:pPr>
        <w:pStyle w:val="ListParagraph"/>
        <w:numPr>
          <w:ilvl w:val="0"/>
          <w:numId w:val="1"/>
        </w:numPr>
        <w:ind w:left="284" w:hanging="284"/>
        <w:rPr>
          <w:rFonts w:ascii="Bookman Old Style" w:eastAsia="Batang" w:hAnsi="Bookman Old Style" w:cs="Arial"/>
        </w:rPr>
      </w:pPr>
      <w:r w:rsidRPr="000035E7">
        <w:rPr>
          <w:rFonts w:ascii="Bookman Old Style" w:eastAsia="Batang" w:hAnsi="Bookman Old Style" w:cs="Arial"/>
          <w:lang w:val="id-ID"/>
        </w:rPr>
        <w:t>Camat Metro Utara</w:t>
      </w:r>
    </w:p>
    <w:sectPr w:rsidR="000035E7" w:rsidRPr="000035E7" w:rsidSect="00723E6B">
      <w:pgSz w:w="11907" w:h="18541"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013B29"/>
    <w:multiLevelType w:val="hybridMultilevel"/>
    <w:tmpl w:val="1444D4E4"/>
    <w:lvl w:ilvl="0" w:tplc="262233C2">
      <w:start w:val="1"/>
      <w:numFmt w:val="decimal"/>
      <w:lvlText w:val="%1."/>
      <w:lvlJc w:val="left"/>
      <w:pPr>
        <w:ind w:left="720" w:hanging="360"/>
      </w:pPr>
      <w:rPr>
        <w:rFonts w:eastAsiaTheme="minorHAnsi" w:cstheme="minorBidi"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43BD"/>
    <w:rsid w:val="000035E7"/>
    <w:rsid w:val="000D117B"/>
    <w:rsid w:val="0018285D"/>
    <w:rsid w:val="002B7DFE"/>
    <w:rsid w:val="002E3AF4"/>
    <w:rsid w:val="003476B6"/>
    <w:rsid w:val="003843BD"/>
    <w:rsid w:val="00577149"/>
    <w:rsid w:val="00577A23"/>
    <w:rsid w:val="00631072"/>
    <w:rsid w:val="00685EE3"/>
    <w:rsid w:val="006B42B3"/>
    <w:rsid w:val="00723E6B"/>
    <w:rsid w:val="0080252F"/>
    <w:rsid w:val="0080620E"/>
    <w:rsid w:val="00953504"/>
    <w:rsid w:val="009E3636"/>
    <w:rsid w:val="00AC5D55"/>
    <w:rsid w:val="00B12C7E"/>
    <w:rsid w:val="00B53998"/>
    <w:rsid w:val="00BC722C"/>
    <w:rsid w:val="00C27D5C"/>
    <w:rsid w:val="00D95E30"/>
    <w:rsid w:val="00E128AA"/>
    <w:rsid w:val="00E56D5D"/>
    <w:rsid w:val="00ED0A8C"/>
    <w:rsid w:val="00EF1107"/>
    <w:rsid w:val="00FC19C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A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843BD"/>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rsid w:val="003843BD"/>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WIN8</cp:lastModifiedBy>
  <cp:revision>20</cp:revision>
  <dcterms:created xsi:type="dcterms:W3CDTF">2022-09-05T08:10:00Z</dcterms:created>
  <dcterms:modified xsi:type="dcterms:W3CDTF">2022-10-11T17:45:00Z</dcterms:modified>
</cp:coreProperties>
</file>